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A581A" w14:textId="77777777" w:rsidR="000A0876" w:rsidRPr="0050637A" w:rsidRDefault="000A0876" w:rsidP="000A0876">
      <w:pPr>
        <w:spacing w:before="180"/>
        <w:jc w:val="both"/>
        <w:rPr>
          <w:rFonts w:ascii="Calibri" w:eastAsia="Times New Roman" w:hAnsi="Calibri"/>
        </w:rPr>
      </w:pPr>
    </w:p>
    <w:p w14:paraId="0002E512" w14:textId="77777777" w:rsidR="00AE4F02" w:rsidRPr="00D501EE" w:rsidRDefault="00AE4F02" w:rsidP="00AE4F02">
      <w:pPr>
        <w:pStyle w:val="LBEQuickParts"/>
        <w:spacing w:line="240" w:lineRule="auto"/>
        <w:jc w:val="center"/>
        <w:rPr>
          <w:rFonts w:cs="Arial"/>
          <w:b/>
          <w:sz w:val="16"/>
          <w:lang w:val="nl-BE"/>
        </w:rPr>
      </w:pPr>
      <w:r>
        <w:rPr>
          <w:rFonts w:cs="Arial"/>
          <w:b/>
          <w:bCs/>
          <w:sz w:val="16"/>
          <w:lang w:val="nl-BE"/>
        </w:rPr>
        <w:t xml:space="preserve">ALGEMENE AANKOOPVOORWAARDEN </w:t>
      </w:r>
    </w:p>
    <w:p w14:paraId="0A1A8E54" w14:textId="77777777" w:rsidR="00AE4F02" w:rsidRPr="00D501EE" w:rsidRDefault="00AE4F02" w:rsidP="00AE4F02">
      <w:pPr>
        <w:pStyle w:val="LBEQuickParts"/>
        <w:spacing w:line="240" w:lineRule="auto"/>
        <w:rPr>
          <w:rFonts w:cs="Arial"/>
          <w:sz w:val="12"/>
          <w:lang w:val="nl-BE"/>
        </w:rPr>
      </w:pPr>
    </w:p>
    <w:p w14:paraId="37D2D521" w14:textId="77777777" w:rsidR="00AE4F02" w:rsidRPr="00D501EE" w:rsidRDefault="00AE4F02" w:rsidP="00AE4F02">
      <w:pPr>
        <w:pStyle w:val="Column"/>
        <w:rPr>
          <w:rFonts w:cs="Arial"/>
          <w:b/>
          <w:bCs/>
          <w:color w:val="000000" w:themeColor="text1"/>
          <w:sz w:val="12"/>
          <w:szCs w:val="12"/>
          <w:lang w:val="nl-BE"/>
        </w:rPr>
        <w:sectPr w:rsidR="00AE4F02" w:rsidRPr="00D501EE" w:rsidSect="00682516">
          <w:headerReference w:type="even" r:id="rId7"/>
          <w:headerReference w:type="default" r:id="rId8"/>
          <w:footerReference w:type="even" r:id="rId9"/>
          <w:footerReference w:type="default" r:id="rId10"/>
          <w:headerReference w:type="first" r:id="rId11"/>
          <w:footerReference w:type="first" r:id="rId12"/>
          <w:pgSz w:w="11907" w:h="16840" w:code="9"/>
          <w:pgMar w:top="1701" w:right="992" w:bottom="992" w:left="992" w:header="992" w:footer="992" w:gutter="0"/>
          <w:cols w:space="708"/>
          <w:docGrid w:linePitch="360"/>
        </w:sectPr>
      </w:pPr>
    </w:p>
    <w:p w14:paraId="2E472588" w14:textId="77777777" w:rsidR="00AE4F02" w:rsidRPr="00D501EE" w:rsidRDefault="00AE4F02" w:rsidP="00AE4F02">
      <w:pPr>
        <w:pStyle w:val="Column"/>
        <w:rPr>
          <w:rFonts w:cs="Arial"/>
          <w:b/>
          <w:bCs/>
          <w:color w:val="000000" w:themeColor="text1"/>
          <w:sz w:val="12"/>
          <w:szCs w:val="12"/>
          <w:lang w:val="nl-BE"/>
        </w:rPr>
      </w:pPr>
      <w:r>
        <w:rPr>
          <w:rFonts w:cs="Arial"/>
          <w:b/>
          <w:bCs/>
          <w:sz w:val="12"/>
          <w:szCs w:val="12"/>
          <w:lang w:val="nl-BE"/>
        </w:rPr>
        <w:t>1.</w:t>
      </w:r>
      <w:r>
        <w:rPr>
          <w:rFonts w:cs="Arial"/>
          <w:b/>
          <w:bCs/>
          <w:sz w:val="12"/>
          <w:szCs w:val="12"/>
          <w:lang w:val="nl-BE"/>
        </w:rPr>
        <w:tab/>
      </w:r>
      <w:r>
        <w:rPr>
          <w:rFonts w:cs="Arial"/>
          <w:b/>
          <w:bCs/>
          <w:color w:val="000000" w:themeColor="text1"/>
          <w:sz w:val="12"/>
          <w:szCs w:val="12"/>
          <w:lang w:val="nl-BE"/>
        </w:rPr>
        <w:t xml:space="preserve">Doelstelling </w:t>
      </w:r>
    </w:p>
    <w:p w14:paraId="7A77AB45" w14:textId="77777777" w:rsidR="00AE4F02" w:rsidRPr="00D501EE" w:rsidRDefault="00AE4F02" w:rsidP="00AE4F02">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In dit document worden de voorwaarden vastgelegd waaronder de leverancier diensten/leveringen aan Laborelec zal verrichten.</w:t>
      </w:r>
    </w:p>
    <w:p w14:paraId="5BF2603D" w14:textId="77777777" w:rsidR="00AE4F02" w:rsidRPr="00D501EE" w:rsidRDefault="00AE4F02" w:rsidP="00AE4F02">
      <w:pPr>
        <w:pStyle w:val="Column"/>
        <w:ind w:firstLine="0"/>
        <w:rPr>
          <w:rFonts w:cs="Arial"/>
          <w:color w:val="808080" w:themeColor="background1" w:themeShade="80"/>
          <w:sz w:val="12"/>
          <w:szCs w:val="12"/>
          <w:lang w:val="nl-BE"/>
        </w:rPr>
      </w:pPr>
    </w:p>
    <w:p w14:paraId="7C62ECD5" w14:textId="77777777" w:rsidR="00AE4F02" w:rsidRPr="00D501EE" w:rsidRDefault="00AE4F02" w:rsidP="00AE4F02">
      <w:pPr>
        <w:pStyle w:val="Column"/>
        <w:rPr>
          <w:rFonts w:cs="Arial"/>
          <w:b/>
          <w:bCs/>
          <w:color w:val="000000" w:themeColor="text1"/>
          <w:sz w:val="12"/>
          <w:szCs w:val="12"/>
          <w:lang w:val="nl-BE"/>
        </w:rPr>
      </w:pPr>
      <w:r>
        <w:rPr>
          <w:rFonts w:cs="Arial"/>
          <w:b/>
          <w:bCs/>
          <w:color w:val="000000" w:themeColor="text1"/>
          <w:sz w:val="12"/>
          <w:szCs w:val="12"/>
          <w:lang w:val="nl-BE"/>
        </w:rPr>
        <w:t>2.</w:t>
      </w:r>
      <w:r>
        <w:rPr>
          <w:rFonts w:cs="Arial"/>
          <w:b/>
          <w:bCs/>
          <w:color w:val="000000" w:themeColor="text1"/>
          <w:sz w:val="12"/>
          <w:szCs w:val="12"/>
          <w:lang w:val="nl-BE"/>
        </w:rPr>
        <w:tab/>
        <w:t>Constituerende bepalingen</w:t>
      </w:r>
    </w:p>
    <w:p w14:paraId="7A249E10" w14:textId="77777777" w:rsidR="00AE4F02" w:rsidRPr="00D501EE" w:rsidRDefault="00AE4F02" w:rsidP="00AE4F02">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De onderhavige voorwaarden maken de algemene voorwaarden van de leverancier evenals alle documenten die de leverancier aan Laborelec stuurde, ongeldig en hebben er voorrang op.</w:t>
      </w:r>
    </w:p>
    <w:p w14:paraId="69D0C139" w14:textId="77777777" w:rsidR="00175512" w:rsidRPr="00D501EE" w:rsidRDefault="00175512" w:rsidP="00175512">
      <w:pPr>
        <w:pStyle w:val="Column"/>
        <w:ind w:left="0" w:firstLine="0"/>
        <w:rPr>
          <w:rFonts w:cs="Arial"/>
          <w:color w:val="808080" w:themeColor="background1" w:themeShade="80"/>
          <w:sz w:val="12"/>
          <w:szCs w:val="12"/>
          <w:lang w:val="nl-BE"/>
        </w:rPr>
      </w:pPr>
    </w:p>
    <w:p w14:paraId="089199D4" w14:textId="77777777" w:rsidR="00175512" w:rsidRPr="00D501EE" w:rsidRDefault="00175512" w:rsidP="00175512">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Naast het aankooporder en de onderhavige algemene aankoopvoorwaarden</w:t>
      </w:r>
    </w:p>
    <w:p w14:paraId="54C6FFA1" w14:textId="77777777" w:rsidR="00175512" w:rsidRPr="00D501EE" w:rsidRDefault="00175512" w:rsidP="00175512">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zijn de bepalingen van toepassing die op de website van Laborelec (https://laborelec.com) geraadpleegd kunnen worden en die verband houden met de volgende punten:</w:t>
      </w:r>
    </w:p>
    <w:p w14:paraId="7149A45E" w14:textId="77777777" w:rsidR="00175512" w:rsidRPr="00D501EE" w:rsidRDefault="00175512" w:rsidP="00175512">
      <w:pPr>
        <w:pStyle w:val="Column"/>
        <w:ind w:firstLine="266"/>
        <w:rPr>
          <w:rFonts w:cs="Arial"/>
          <w:color w:val="808080" w:themeColor="background1" w:themeShade="80"/>
          <w:sz w:val="12"/>
          <w:szCs w:val="12"/>
          <w:lang w:val="nl-BE"/>
        </w:rPr>
      </w:pPr>
    </w:p>
    <w:p w14:paraId="3133A508" w14:textId="77777777" w:rsidR="00175512" w:rsidRPr="00D501EE" w:rsidRDefault="00175512" w:rsidP="00175512">
      <w:pPr>
        <w:pStyle w:val="Column"/>
        <w:ind w:firstLine="266"/>
        <w:rPr>
          <w:rFonts w:cs="Arial"/>
          <w:color w:val="808080" w:themeColor="background1" w:themeShade="80"/>
          <w:sz w:val="12"/>
          <w:szCs w:val="12"/>
          <w:lang w:val="nl-BE"/>
        </w:rPr>
      </w:pPr>
      <w:r>
        <w:rPr>
          <w:rFonts w:cs="Arial"/>
          <w:color w:val="808080" w:themeColor="background1" w:themeShade="80"/>
          <w:sz w:val="12"/>
          <w:szCs w:val="12"/>
          <w:lang w:val="nl-BE"/>
        </w:rPr>
        <w:t>· gezondheid, veiligheid en milieu;</w:t>
      </w:r>
    </w:p>
    <w:p w14:paraId="254EF98D" w14:textId="77777777" w:rsidR="00175512" w:rsidRPr="00D501EE" w:rsidRDefault="00175512" w:rsidP="00175512">
      <w:pPr>
        <w:pStyle w:val="Column"/>
        <w:ind w:firstLine="266"/>
        <w:rPr>
          <w:rFonts w:cs="Arial"/>
          <w:color w:val="808080" w:themeColor="background1" w:themeShade="80"/>
          <w:sz w:val="12"/>
          <w:szCs w:val="12"/>
          <w:lang w:val="nl-BE"/>
        </w:rPr>
      </w:pPr>
      <w:r>
        <w:rPr>
          <w:rFonts w:cs="Arial"/>
          <w:color w:val="808080" w:themeColor="background1" w:themeShade="80"/>
          <w:sz w:val="12"/>
          <w:szCs w:val="12"/>
          <w:lang w:val="nl-BE"/>
        </w:rPr>
        <w:t>· deontologie;</w:t>
      </w:r>
    </w:p>
    <w:p w14:paraId="61C8614D" w14:textId="77777777" w:rsidR="00175512" w:rsidRPr="00D501EE" w:rsidRDefault="00175512" w:rsidP="00175512">
      <w:pPr>
        <w:pStyle w:val="Column"/>
        <w:ind w:left="720" w:firstLine="0"/>
        <w:rPr>
          <w:rFonts w:cs="Arial"/>
          <w:color w:val="808080" w:themeColor="background1" w:themeShade="80"/>
          <w:sz w:val="12"/>
          <w:szCs w:val="12"/>
          <w:lang w:val="nl-BE"/>
        </w:rPr>
      </w:pPr>
      <w:r>
        <w:rPr>
          <w:rFonts w:cs="Arial"/>
          <w:color w:val="808080" w:themeColor="background1" w:themeShade="80"/>
          <w:sz w:val="12"/>
          <w:szCs w:val="12"/>
          <w:lang w:val="nl-BE"/>
        </w:rPr>
        <w:t>· duurzame ontwikkeling en maatschappelijke verantwoordelijkheid zoals voorzien in de handvesten van de Engie-groep.</w:t>
      </w:r>
    </w:p>
    <w:p w14:paraId="5F49A0F6" w14:textId="77777777" w:rsidR="00AE4F02" w:rsidRPr="00D501EE" w:rsidRDefault="00AE4F02" w:rsidP="00175512">
      <w:pPr>
        <w:pStyle w:val="Column"/>
        <w:ind w:left="0" w:firstLine="0"/>
        <w:rPr>
          <w:rFonts w:cs="Arial"/>
          <w:color w:val="808080" w:themeColor="background1" w:themeShade="80"/>
          <w:sz w:val="12"/>
          <w:szCs w:val="12"/>
          <w:lang w:val="nl-BE"/>
        </w:rPr>
      </w:pPr>
    </w:p>
    <w:p w14:paraId="26B0DCFA" w14:textId="77777777" w:rsidR="00AE4F02" w:rsidRPr="00D501EE" w:rsidRDefault="00AE4F02" w:rsidP="00AE4F02">
      <w:pPr>
        <w:pStyle w:val="Column"/>
        <w:rPr>
          <w:rFonts w:cs="Arial"/>
          <w:b/>
          <w:bCs/>
          <w:color w:val="000000" w:themeColor="text1"/>
          <w:sz w:val="12"/>
          <w:szCs w:val="12"/>
          <w:lang w:val="nl-BE"/>
        </w:rPr>
      </w:pPr>
      <w:r>
        <w:rPr>
          <w:rFonts w:cs="Arial"/>
          <w:b/>
          <w:bCs/>
          <w:color w:val="000000" w:themeColor="text1"/>
          <w:sz w:val="12"/>
          <w:szCs w:val="12"/>
          <w:lang w:val="nl-BE"/>
        </w:rPr>
        <w:t>3.</w:t>
      </w:r>
      <w:r>
        <w:rPr>
          <w:rFonts w:cs="Arial"/>
          <w:b/>
          <w:bCs/>
          <w:color w:val="000000" w:themeColor="text1"/>
          <w:sz w:val="12"/>
          <w:szCs w:val="12"/>
          <w:lang w:val="nl-BE"/>
        </w:rPr>
        <w:tab/>
        <w:t>Verplichtingen van de leverancier</w:t>
      </w:r>
    </w:p>
    <w:p w14:paraId="6A1A33F7" w14:textId="77777777" w:rsidR="00AE4F02" w:rsidRPr="00D501EE" w:rsidRDefault="00AE4F02" w:rsidP="00AE4F02">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 xml:space="preserve">De leverancier dient Laborelec alle gegevens, documenten, elementen en andere inlichtingen en steun te verstrekken die nodig of nuttig zijn voor de goede en tijdige uitvoering van de bestelde diensten/leveringen. </w:t>
      </w:r>
    </w:p>
    <w:p w14:paraId="0A488012" w14:textId="77777777" w:rsidR="00AE4F02" w:rsidRPr="00D501EE" w:rsidRDefault="00AE4F02" w:rsidP="00692352">
      <w:pPr>
        <w:pStyle w:val="Column"/>
        <w:ind w:left="0" w:firstLine="0"/>
        <w:rPr>
          <w:rFonts w:cs="Arial"/>
          <w:color w:val="808080" w:themeColor="background1" w:themeShade="80"/>
          <w:sz w:val="12"/>
          <w:szCs w:val="12"/>
          <w:lang w:val="nl-BE"/>
        </w:rPr>
      </w:pPr>
    </w:p>
    <w:p w14:paraId="1A65F740" w14:textId="77777777" w:rsidR="00AE4F02" w:rsidRPr="00D501EE" w:rsidRDefault="00692352" w:rsidP="00AE4F02">
      <w:pPr>
        <w:pStyle w:val="Column"/>
        <w:rPr>
          <w:rFonts w:cs="Arial"/>
          <w:b/>
          <w:bCs/>
          <w:color w:val="000000" w:themeColor="text1"/>
          <w:sz w:val="12"/>
          <w:szCs w:val="12"/>
          <w:lang w:val="nl-BE"/>
        </w:rPr>
      </w:pPr>
      <w:r>
        <w:rPr>
          <w:rFonts w:cs="Arial"/>
          <w:b/>
          <w:bCs/>
          <w:color w:val="000000" w:themeColor="text1"/>
          <w:sz w:val="12"/>
          <w:szCs w:val="12"/>
          <w:lang w:val="nl-BE"/>
        </w:rPr>
        <w:t>4.</w:t>
      </w:r>
      <w:r>
        <w:rPr>
          <w:rFonts w:cs="Arial"/>
          <w:b/>
          <w:bCs/>
          <w:color w:val="000000" w:themeColor="text1"/>
          <w:sz w:val="12"/>
          <w:szCs w:val="12"/>
          <w:lang w:val="nl-BE"/>
        </w:rPr>
        <w:tab/>
        <w:t>De leverancier ontvangt een aankooporder van Laborelec</w:t>
      </w:r>
    </w:p>
    <w:p w14:paraId="54CB1B61" w14:textId="77777777" w:rsidR="00AE4F02" w:rsidRPr="00D501EE" w:rsidRDefault="00AE4F02" w:rsidP="00AE4F02">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Na aanvaarding van/akkoordbevinding met de offerte ontvangt de leverancier een aankooporder van Laborelec.</w:t>
      </w:r>
    </w:p>
    <w:p w14:paraId="0EE63CDF" w14:textId="77777777" w:rsidR="00AE4F02" w:rsidRPr="00D501EE" w:rsidRDefault="00AE4F02" w:rsidP="00AE4F02">
      <w:pPr>
        <w:pStyle w:val="Column"/>
        <w:rPr>
          <w:rFonts w:cs="Arial"/>
          <w:color w:val="808080" w:themeColor="background1" w:themeShade="80"/>
          <w:sz w:val="12"/>
          <w:szCs w:val="12"/>
          <w:lang w:val="nl-BE"/>
        </w:rPr>
      </w:pPr>
    </w:p>
    <w:p w14:paraId="31B9E851" w14:textId="77777777" w:rsidR="00AE4F02" w:rsidRPr="00D501EE" w:rsidRDefault="00692352" w:rsidP="00AE4F02">
      <w:pPr>
        <w:pStyle w:val="Column"/>
        <w:rPr>
          <w:rFonts w:cs="Arial"/>
          <w:b/>
          <w:bCs/>
          <w:color w:val="000000" w:themeColor="text1"/>
          <w:sz w:val="12"/>
          <w:szCs w:val="12"/>
          <w:lang w:val="nl-BE"/>
        </w:rPr>
      </w:pPr>
      <w:r>
        <w:rPr>
          <w:rFonts w:cs="Arial"/>
          <w:b/>
          <w:bCs/>
          <w:color w:val="000000" w:themeColor="text1"/>
          <w:sz w:val="12"/>
          <w:szCs w:val="12"/>
          <w:lang w:val="nl-BE"/>
        </w:rPr>
        <w:t>5.</w:t>
      </w:r>
      <w:r>
        <w:rPr>
          <w:rFonts w:cs="Arial"/>
          <w:b/>
          <w:bCs/>
          <w:color w:val="000000" w:themeColor="text1"/>
          <w:sz w:val="12"/>
          <w:szCs w:val="12"/>
          <w:lang w:val="nl-BE"/>
        </w:rPr>
        <w:tab/>
        <w:t>Tijdschema voor de verrichting van diensten</w:t>
      </w:r>
    </w:p>
    <w:p w14:paraId="441232D5" w14:textId="77777777" w:rsidR="00AE4F02" w:rsidRPr="00D501EE" w:rsidRDefault="00AE4F02" w:rsidP="00AE4F02">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 xml:space="preserve">De leverancier dient zich voor de overeengekomen verrichting van diensten of levering van producten te houden aan het vastgelegde tijdschema. </w:t>
      </w:r>
    </w:p>
    <w:p w14:paraId="0934F331" w14:textId="77777777" w:rsidR="00E500F2" w:rsidRPr="00D501EE" w:rsidRDefault="00E500F2" w:rsidP="00AE4F02">
      <w:pPr>
        <w:pStyle w:val="Column"/>
        <w:ind w:firstLine="0"/>
        <w:rPr>
          <w:rFonts w:cs="Arial"/>
          <w:color w:val="808080" w:themeColor="background1" w:themeShade="80"/>
          <w:sz w:val="12"/>
          <w:szCs w:val="12"/>
          <w:lang w:val="nl-BE"/>
        </w:rPr>
      </w:pPr>
    </w:p>
    <w:p w14:paraId="4F626229" w14:textId="77777777" w:rsidR="00E500F2" w:rsidRPr="00D501EE" w:rsidRDefault="00E500F2" w:rsidP="00692352">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Bij niet-naleving van deze tijdstippen en onverminderd zijn recht op volledige vergoeding van alle geleden schade zal Laborelec recht hebben op een forfaitaire schadevergoeding gelijk aan 10 % van de waarde van de bestelling of zal Laborelec, naar keuze, het recht hebben om de aankooporder nietig te verklaren.</w:t>
      </w:r>
    </w:p>
    <w:p w14:paraId="0C5CA40D" w14:textId="77777777" w:rsidR="00692352" w:rsidRPr="00D501EE" w:rsidRDefault="00692352" w:rsidP="00E500F2">
      <w:pPr>
        <w:pStyle w:val="Column"/>
        <w:rPr>
          <w:rFonts w:cs="Arial"/>
          <w:color w:val="808080" w:themeColor="background1" w:themeShade="80"/>
          <w:sz w:val="12"/>
          <w:szCs w:val="12"/>
          <w:lang w:val="nl-BE"/>
        </w:rPr>
      </w:pPr>
    </w:p>
    <w:p w14:paraId="590E4270" w14:textId="77777777" w:rsidR="00E500F2" w:rsidRPr="00D501EE" w:rsidRDefault="00E500F2" w:rsidP="00692352">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De geleverde goederen (inclusief documentatie) en de door de leverancier verrichte diensten dienen vrij te zijn van zichtbare en/of verborgen gebreken, en volledig in overeenstemming te zijn met het aankooporder, de geldende wetgeving, de regels van de kunst, goed vakmanschap, de stand van de techniek en de gebruikelijke eisen inzake bruikbaarheid, betrouwbaarheid, levenscyclus en het doel dat de leverancier kent of minstens behoort te kennen.</w:t>
      </w:r>
    </w:p>
    <w:p w14:paraId="1317B9FA" w14:textId="77777777" w:rsidR="00692352" w:rsidRPr="00D501EE" w:rsidRDefault="00692352" w:rsidP="00E500F2">
      <w:pPr>
        <w:pStyle w:val="Column"/>
        <w:rPr>
          <w:rFonts w:cs="Arial"/>
          <w:color w:val="808080" w:themeColor="background1" w:themeShade="80"/>
          <w:sz w:val="12"/>
          <w:szCs w:val="12"/>
          <w:lang w:val="nl-BE"/>
        </w:rPr>
      </w:pPr>
    </w:p>
    <w:p w14:paraId="104665E5" w14:textId="77777777" w:rsidR="00692352" w:rsidRPr="00D501EE" w:rsidRDefault="00E500F2" w:rsidP="00692352">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 xml:space="preserve">De geleverde goederen en diensten moeten voldoen aan alle geldende lokale, Europese en internationale wettelijke en/of reglementaire vereisten inzake veiligheid, milieu en arbeid die van kracht zijn in het land van bestemming van de goederen en/of diensten in kwestie. Alle gevaarlijke goederen moeten worden geleverd met een veiligheidsinformatieblad overeenkomstig de geldende nationale voorschriften. Alle documenten en attesten moeten samen met het aankooporder worden voorgelegd en maken er integraal deel van uit. </w:t>
      </w:r>
    </w:p>
    <w:p w14:paraId="77BFACE6" w14:textId="77777777" w:rsidR="00692352" w:rsidRPr="00D501EE" w:rsidRDefault="00692352" w:rsidP="00692352">
      <w:pPr>
        <w:pStyle w:val="Column"/>
        <w:ind w:firstLine="0"/>
        <w:rPr>
          <w:rFonts w:cs="Arial"/>
          <w:color w:val="808080" w:themeColor="background1" w:themeShade="80"/>
          <w:sz w:val="12"/>
          <w:szCs w:val="12"/>
          <w:lang w:val="nl-BE"/>
        </w:rPr>
      </w:pPr>
    </w:p>
    <w:p w14:paraId="0F58E1ED" w14:textId="77777777" w:rsidR="00E500F2" w:rsidRPr="00D501EE" w:rsidRDefault="00E500F2" w:rsidP="00692352">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Tenzij anders is overeengekomen, stelt de leverancier de materialen, gereedschappen en uitrusting ter beschikking die nodig zijn voor de verrichting van de diensten.</w:t>
      </w:r>
    </w:p>
    <w:p w14:paraId="5FE00A00" w14:textId="77777777" w:rsidR="00692352" w:rsidRPr="00D501EE" w:rsidRDefault="00692352" w:rsidP="00E500F2">
      <w:pPr>
        <w:pStyle w:val="Column"/>
        <w:rPr>
          <w:rFonts w:cs="Arial"/>
          <w:color w:val="808080" w:themeColor="background1" w:themeShade="80"/>
          <w:sz w:val="12"/>
          <w:szCs w:val="12"/>
          <w:lang w:val="nl-BE"/>
        </w:rPr>
      </w:pPr>
    </w:p>
    <w:p w14:paraId="30EC9817" w14:textId="77777777" w:rsidR="00E500F2" w:rsidRPr="00D501EE" w:rsidRDefault="00E500F2" w:rsidP="007B5C94">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Onverminderd strengere, dwingende bepalingen zal de leverancier op zijn kosten en naar keuze van Laborelec, binnen vierentwintig (24) maanden vanaf het eerste operationele gebruik respectievelijk het einde van de uitvoering, alle geconstateerde gebreken, tekortkomingen en non-</w:t>
      </w:r>
      <w:proofErr w:type="spellStart"/>
      <w:r>
        <w:rPr>
          <w:rFonts w:cs="Arial"/>
          <w:color w:val="808080" w:themeColor="background1" w:themeShade="80"/>
          <w:sz w:val="12"/>
          <w:szCs w:val="12"/>
          <w:lang w:val="nl-BE"/>
        </w:rPr>
        <w:t>conformiteiten</w:t>
      </w:r>
      <w:proofErr w:type="spellEnd"/>
      <w:r>
        <w:rPr>
          <w:rFonts w:cs="Arial"/>
          <w:color w:val="808080" w:themeColor="background1" w:themeShade="80"/>
          <w:sz w:val="12"/>
          <w:szCs w:val="12"/>
          <w:lang w:val="nl-BE"/>
        </w:rPr>
        <w:t xml:space="preserve"> in goederen en diensten herstellen of vervangen. Tijdens deze periode van vierentwintig (24) maanden zal de leverancier alle kosten en prestaties voor zijn rekening nemen die noodzakelijk zijn voor een volmaakte herstelling, in strikte overeenstemming met de voorwaarden van de oorspronkelijke aankooporder. Een nieuwe termijn van vierentwintig (24) maanden begint te lopen vanaf het einde van de reparatie. Bovendien zal de leverancier Laborelec vrijwaren voor alle schade die het gevolg is van het geconstateerde gebrek of de geconstateerde inbreuk. In dringende gevallen heeft Laborelec het recht om zelf of via een derde tot herstel of vervanging over te gaan op kosten en risico van de leverancier en onverminderd de voornoemde verplichtingen van de onderaannemer.</w:t>
      </w:r>
    </w:p>
    <w:p w14:paraId="7F936805" w14:textId="77777777" w:rsidR="007B5C94" w:rsidRPr="00D501EE" w:rsidRDefault="007B5C94" w:rsidP="00AE4F02">
      <w:pPr>
        <w:pStyle w:val="LBEBodytext"/>
        <w:spacing w:line="240" w:lineRule="auto"/>
        <w:ind w:left="454"/>
        <w:rPr>
          <w:rFonts w:eastAsia="Times New Roman"/>
          <w:color w:val="808080" w:themeColor="background1" w:themeShade="80"/>
          <w:sz w:val="12"/>
          <w:szCs w:val="12"/>
          <w:lang w:val="nl-BE"/>
        </w:rPr>
      </w:pPr>
    </w:p>
    <w:p w14:paraId="550A7476" w14:textId="77777777" w:rsidR="00AE4F02" w:rsidRPr="00D501EE" w:rsidRDefault="00AE4F02" w:rsidP="00AE4F02">
      <w:pPr>
        <w:pStyle w:val="LBEBodytext"/>
        <w:spacing w:line="240" w:lineRule="auto"/>
        <w:ind w:left="454"/>
        <w:rPr>
          <w:rFonts w:eastAsia="Times New Roman"/>
          <w:color w:val="808080" w:themeColor="background1" w:themeShade="80"/>
          <w:sz w:val="12"/>
          <w:szCs w:val="12"/>
          <w:lang w:val="nl-BE"/>
        </w:rPr>
      </w:pPr>
      <w:r>
        <w:rPr>
          <w:rFonts w:eastAsia="Times New Roman"/>
          <w:color w:val="808080" w:themeColor="background1" w:themeShade="80"/>
          <w:sz w:val="12"/>
          <w:szCs w:val="12"/>
          <w:lang w:val="nl-BE"/>
        </w:rPr>
        <w:t>Gezien de onzekerheden in verband met de evolutie van de corona-epidemie wordt uitdrukkelijk gestipuleerd dat alle toepasselijke bepalingen door de partijen gezamenlijk zullen worden aangepast in functie van de ontwikkeling van de epidemie en de beslissingen van de overheid inzake inperking, reisbeperkingen en reizen naar het buitenland. In dit verband kan Laborelec, indien de termijnen voor de uitvoering van de overeenkomst niet worden nageleefd, niet verantwoordelijk worden gesteld en geen kosten dragen voor beslissingen die hem niet verweten kunnen worden.</w:t>
      </w:r>
    </w:p>
    <w:p w14:paraId="0D22BB65" w14:textId="77777777" w:rsidR="00692352" w:rsidRPr="00D501EE" w:rsidRDefault="00692352" w:rsidP="00692352">
      <w:pPr>
        <w:pStyle w:val="LBEBodytext"/>
        <w:spacing w:line="240" w:lineRule="auto"/>
        <w:ind w:left="0"/>
        <w:rPr>
          <w:rFonts w:eastAsia="Times New Roman"/>
          <w:color w:val="808080" w:themeColor="background1" w:themeShade="80"/>
          <w:sz w:val="12"/>
          <w:szCs w:val="12"/>
          <w:lang w:val="nl-BE"/>
        </w:rPr>
      </w:pPr>
    </w:p>
    <w:p w14:paraId="087BD415" w14:textId="77777777" w:rsidR="007B5C94" w:rsidRPr="00D501EE" w:rsidRDefault="00692352" w:rsidP="00692352">
      <w:pPr>
        <w:pStyle w:val="Column"/>
        <w:rPr>
          <w:rFonts w:cs="Arial"/>
          <w:b/>
          <w:bCs/>
          <w:color w:val="000000" w:themeColor="text1"/>
          <w:sz w:val="12"/>
          <w:szCs w:val="12"/>
          <w:lang w:val="nl-BE"/>
        </w:rPr>
      </w:pPr>
      <w:r>
        <w:rPr>
          <w:rFonts w:cs="Arial"/>
          <w:b/>
          <w:bCs/>
          <w:color w:val="000000" w:themeColor="text1"/>
          <w:sz w:val="12"/>
          <w:szCs w:val="12"/>
          <w:lang w:val="nl-BE"/>
        </w:rPr>
        <w:t>6.</w:t>
      </w:r>
      <w:r>
        <w:rPr>
          <w:rFonts w:cs="Arial"/>
          <w:b/>
          <w:bCs/>
          <w:color w:val="000000" w:themeColor="text1"/>
          <w:sz w:val="12"/>
          <w:szCs w:val="12"/>
          <w:lang w:val="nl-BE"/>
        </w:rPr>
        <w:tab/>
        <w:t>Overdracht van eigendom en risico</w:t>
      </w:r>
    </w:p>
    <w:p w14:paraId="1183DA8F" w14:textId="77777777" w:rsidR="007B5C94" w:rsidRPr="00D501EE" w:rsidRDefault="007B5C94" w:rsidP="00692352">
      <w:pPr>
        <w:pStyle w:val="Column"/>
        <w:rPr>
          <w:rFonts w:cs="Arial"/>
          <w:color w:val="808080" w:themeColor="background1" w:themeShade="80"/>
          <w:sz w:val="12"/>
          <w:szCs w:val="12"/>
          <w:lang w:val="nl-BE"/>
        </w:rPr>
      </w:pPr>
    </w:p>
    <w:p w14:paraId="0A646AE2" w14:textId="77777777" w:rsidR="007B5C94" w:rsidRPr="00D501EE" w:rsidRDefault="007B5C94" w:rsidP="007B5C94">
      <w:pPr>
        <w:pStyle w:val="Column"/>
        <w:rPr>
          <w:rFonts w:cs="Arial"/>
          <w:color w:val="808080" w:themeColor="background1" w:themeShade="80"/>
          <w:sz w:val="12"/>
          <w:szCs w:val="12"/>
          <w:lang w:val="nl-BE"/>
        </w:rPr>
      </w:pPr>
      <w:r>
        <w:rPr>
          <w:rFonts w:cs="Arial"/>
          <w:color w:val="808080" w:themeColor="background1" w:themeShade="80"/>
          <w:sz w:val="12"/>
          <w:szCs w:val="12"/>
          <w:lang w:val="nl-BE"/>
        </w:rPr>
        <w:tab/>
        <w:t>De eigendom gaat over op Laborelec zodra het voorwerp van de aankooporder is geïdentificeerd en uiterlijk bij de levering.</w:t>
      </w:r>
    </w:p>
    <w:p w14:paraId="496505CA" w14:textId="77777777" w:rsidR="007B5C94" w:rsidRPr="00D501EE" w:rsidRDefault="007B5C94" w:rsidP="007B5C94">
      <w:pPr>
        <w:pStyle w:val="Column"/>
        <w:rPr>
          <w:rFonts w:cs="Arial"/>
          <w:color w:val="808080" w:themeColor="background1" w:themeShade="80"/>
          <w:sz w:val="12"/>
          <w:szCs w:val="12"/>
          <w:lang w:val="nl-BE"/>
        </w:rPr>
      </w:pPr>
    </w:p>
    <w:p w14:paraId="439BFE3C" w14:textId="77777777" w:rsidR="007B5C94" w:rsidRPr="00D501EE" w:rsidRDefault="007B5C94" w:rsidP="007B5C94">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Het risico van beschadiging of verlies gaat over op Laborelec bij de levering, tenzij deze levering onderworpen is aan een aanvaardingsprocedure, in welk geval het risico pas overgaat bij aanvaarding.</w:t>
      </w:r>
    </w:p>
    <w:p w14:paraId="52751432" w14:textId="77777777" w:rsidR="007B5C94" w:rsidRPr="00D501EE" w:rsidRDefault="007B5C94" w:rsidP="007B5C94">
      <w:pPr>
        <w:pStyle w:val="Column"/>
        <w:rPr>
          <w:rFonts w:cs="Arial"/>
          <w:color w:val="808080" w:themeColor="background1" w:themeShade="80"/>
          <w:sz w:val="12"/>
          <w:szCs w:val="12"/>
          <w:lang w:val="nl-BE"/>
        </w:rPr>
      </w:pPr>
    </w:p>
    <w:p w14:paraId="7094982E" w14:textId="77777777" w:rsidR="007B5C94" w:rsidRPr="00D501EE" w:rsidRDefault="007B5C94" w:rsidP="007B5C94">
      <w:pPr>
        <w:pStyle w:val="Column"/>
        <w:rPr>
          <w:rFonts w:cs="Arial"/>
          <w:b/>
          <w:bCs/>
          <w:color w:val="000000" w:themeColor="text1"/>
          <w:sz w:val="12"/>
          <w:szCs w:val="12"/>
          <w:lang w:val="nl-BE"/>
        </w:rPr>
      </w:pPr>
      <w:r>
        <w:rPr>
          <w:rFonts w:cs="Arial"/>
          <w:b/>
          <w:bCs/>
          <w:color w:val="000000" w:themeColor="text1"/>
          <w:sz w:val="12"/>
          <w:szCs w:val="12"/>
          <w:lang w:val="nl-BE"/>
        </w:rPr>
        <w:t>7.</w:t>
      </w:r>
      <w:r>
        <w:rPr>
          <w:rFonts w:cs="Arial"/>
          <w:b/>
          <w:bCs/>
          <w:color w:val="000000" w:themeColor="text1"/>
          <w:sz w:val="12"/>
          <w:szCs w:val="12"/>
          <w:lang w:val="nl-BE"/>
        </w:rPr>
        <w:tab/>
        <w:t>Prijzen</w:t>
      </w:r>
    </w:p>
    <w:p w14:paraId="0F9F0AA2" w14:textId="68F16696" w:rsidR="007B5C94" w:rsidRPr="00D501EE" w:rsidRDefault="007B5C94" w:rsidP="007B5C94">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 xml:space="preserve">De gespecificeerde prijs is de prijs die is vastgelegd in de </w:t>
      </w:r>
      <w:r w:rsidR="00D501EE">
        <w:rPr>
          <w:rFonts w:cs="Arial"/>
          <w:color w:val="808080" w:themeColor="background1" w:themeShade="80"/>
          <w:sz w:val="12"/>
          <w:szCs w:val="12"/>
          <w:lang w:val="nl-BE"/>
        </w:rPr>
        <w:t xml:space="preserve">bestelbon </w:t>
      </w:r>
      <w:proofErr w:type="spellStart"/>
      <w:r w:rsidR="00D501EE">
        <w:rPr>
          <w:rFonts w:cs="Arial"/>
          <w:color w:val="808080" w:themeColor="background1" w:themeShade="80"/>
          <w:sz w:val="12"/>
          <w:szCs w:val="12"/>
          <w:lang w:val="nl-BE"/>
        </w:rPr>
        <w:t>vesrtuurd</w:t>
      </w:r>
      <w:proofErr w:type="spellEnd"/>
      <w:r w:rsidR="00D501EE">
        <w:rPr>
          <w:rFonts w:cs="Arial"/>
          <w:color w:val="808080" w:themeColor="background1" w:themeShade="80"/>
          <w:sz w:val="12"/>
          <w:szCs w:val="12"/>
          <w:lang w:val="nl-BE"/>
        </w:rPr>
        <w:t xml:space="preserve"> door Laborelec.</w:t>
      </w:r>
    </w:p>
    <w:p w14:paraId="6367AE4F" w14:textId="77777777" w:rsidR="007B5C94" w:rsidRPr="00D501EE" w:rsidRDefault="007B5C94" w:rsidP="007B5C94">
      <w:pPr>
        <w:pStyle w:val="Column"/>
        <w:rPr>
          <w:rFonts w:cs="Arial"/>
          <w:color w:val="808080" w:themeColor="background1" w:themeShade="80"/>
          <w:sz w:val="12"/>
          <w:szCs w:val="12"/>
          <w:lang w:val="nl-BE"/>
        </w:rPr>
      </w:pPr>
    </w:p>
    <w:p w14:paraId="1B96F527" w14:textId="77777777" w:rsidR="007B5C94" w:rsidRPr="00D501EE" w:rsidRDefault="007B5C94" w:rsidP="007B5C94">
      <w:pPr>
        <w:pStyle w:val="Column"/>
        <w:rPr>
          <w:rFonts w:cs="Arial"/>
          <w:b/>
          <w:bCs/>
          <w:color w:val="000000" w:themeColor="text1"/>
          <w:sz w:val="12"/>
          <w:szCs w:val="12"/>
          <w:lang w:val="nl-BE"/>
        </w:rPr>
      </w:pPr>
      <w:r>
        <w:rPr>
          <w:rFonts w:cs="Arial"/>
          <w:b/>
          <w:bCs/>
          <w:color w:val="000000" w:themeColor="text1"/>
          <w:sz w:val="12"/>
          <w:szCs w:val="12"/>
          <w:lang w:val="nl-BE"/>
        </w:rPr>
        <w:t>8.</w:t>
      </w:r>
      <w:r>
        <w:rPr>
          <w:rFonts w:cs="Arial"/>
          <w:b/>
          <w:bCs/>
          <w:color w:val="000000" w:themeColor="text1"/>
          <w:sz w:val="12"/>
          <w:szCs w:val="12"/>
          <w:lang w:val="nl-BE"/>
        </w:rPr>
        <w:tab/>
        <w:t>Betalingen</w:t>
      </w:r>
    </w:p>
    <w:p w14:paraId="09479497" w14:textId="0DC472BA" w:rsidR="007B5C94" w:rsidRPr="00D501EE" w:rsidRDefault="007B5C94" w:rsidP="007B5C94">
      <w:pPr>
        <w:pStyle w:val="Column"/>
        <w:tabs>
          <w:tab w:val="left" w:pos="720"/>
          <w:tab w:val="left" w:pos="3062"/>
        </w:tabs>
        <w:ind w:firstLine="0"/>
        <w:rPr>
          <w:rFonts w:cs="Arial"/>
          <w:color w:val="808080" w:themeColor="background1" w:themeShade="80"/>
          <w:sz w:val="12"/>
          <w:szCs w:val="12"/>
          <w:lang w:val="nl-BE"/>
        </w:rPr>
      </w:pPr>
      <w:r>
        <w:rPr>
          <w:rFonts w:cs="Arial"/>
          <w:color w:val="808080" w:themeColor="background1" w:themeShade="80"/>
          <w:sz w:val="12"/>
          <w:szCs w:val="12"/>
          <w:lang w:val="nl-BE"/>
        </w:rPr>
        <w:t xml:space="preserve">Facturen zijn betaalbaar uiterlijk </w:t>
      </w:r>
      <w:r w:rsidR="0049597B">
        <w:rPr>
          <w:rFonts w:cs="Arial"/>
          <w:color w:val="808080" w:themeColor="background1" w:themeShade="80"/>
          <w:sz w:val="12"/>
          <w:szCs w:val="12"/>
          <w:lang w:val="nl-BE"/>
        </w:rPr>
        <w:t>30</w:t>
      </w:r>
      <w:r>
        <w:rPr>
          <w:rFonts w:cs="Arial"/>
          <w:color w:val="808080" w:themeColor="background1" w:themeShade="80"/>
          <w:sz w:val="12"/>
          <w:szCs w:val="12"/>
          <w:lang w:val="nl-BE"/>
        </w:rPr>
        <w:t xml:space="preserve"> dagen na het verstrijken van de maand van facturatie. </w:t>
      </w:r>
    </w:p>
    <w:p w14:paraId="1A1C19E8" w14:textId="77777777" w:rsidR="007B5C94" w:rsidRPr="00D501EE" w:rsidRDefault="007B5C94" w:rsidP="007B5C94">
      <w:pPr>
        <w:pStyle w:val="Column"/>
        <w:tabs>
          <w:tab w:val="left" w:pos="720"/>
          <w:tab w:val="left" w:pos="3062"/>
        </w:tabs>
        <w:ind w:firstLine="0"/>
        <w:rPr>
          <w:rFonts w:cs="Arial"/>
          <w:color w:val="808080" w:themeColor="background1" w:themeShade="80"/>
          <w:sz w:val="12"/>
          <w:szCs w:val="12"/>
          <w:lang w:val="nl-BE"/>
        </w:rPr>
      </w:pPr>
      <w:r>
        <w:rPr>
          <w:rFonts w:cs="Arial"/>
          <w:color w:val="808080" w:themeColor="background1" w:themeShade="80"/>
          <w:sz w:val="12"/>
          <w:szCs w:val="12"/>
          <w:lang w:val="nl-BE"/>
        </w:rPr>
        <w:t>De facturen zijn betaalbaar in euro en per overschrijving naar de rekening vermeld door de leverancier.</w:t>
      </w:r>
    </w:p>
    <w:p w14:paraId="431AA3D6" w14:textId="77777777" w:rsidR="00BE0981" w:rsidRPr="00D501EE" w:rsidRDefault="00BE0981" w:rsidP="007B5C94">
      <w:pPr>
        <w:pStyle w:val="Column"/>
        <w:tabs>
          <w:tab w:val="left" w:pos="720"/>
          <w:tab w:val="left" w:pos="3062"/>
        </w:tabs>
        <w:ind w:firstLine="0"/>
        <w:rPr>
          <w:rFonts w:cs="Arial"/>
          <w:color w:val="808080" w:themeColor="background1" w:themeShade="80"/>
          <w:sz w:val="12"/>
          <w:szCs w:val="12"/>
          <w:lang w:val="nl-BE"/>
        </w:rPr>
      </w:pPr>
    </w:p>
    <w:p w14:paraId="700C1850" w14:textId="77777777" w:rsidR="00BE0981" w:rsidRPr="00D501EE" w:rsidRDefault="00BE0981" w:rsidP="007B5C94">
      <w:pPr>
        <w:pStyle w:val="Column"/>
        <w:tabs>
          <w:tab w:val="left" w:pos="720"/>
          <w:tab w:val="left" w:pos="3062"/>
        </w:tabs>
        <w:ind w:firstLine="0"/>
        <w:rPr>
          <w:rFonts w:cs="Arial"/>
          <w:color w:val="808080" w:themeColor="background1" w:themeShade="80"/>
          <w:sz w:val="12"/>
          <w:szCs w:val="12"/>
          <w:lang w:val="nl-BE"/>
        </w:rPr>
      </w:pPr>
    </w:p>
    <w:p w14:paraId="1B0DB185" w14:textId="77777777" w:rsidR="00BE0981" w:rsidRPr="00D501EE" w:rsidRDefault="00BE0981" w:rsidP="007B5C94">
      <w:pPr>
        <w:pStyle w:val="Column"/>
        <w:tabs>
          <w:tab w:val="left" w:pos="720"/>
          <w:tab w:val="left" w:pos="3062"/>
        </w:tabs>
        <w:ind w:firstLine="0"/>
        <w:rPr>
          <w:rFonts w:cs="Arial"/>
          <w:color w:val="808080" w:themeColor="background1" w:themeShade="80"/>
          <w:sz w:val="12"/>
          <w:szCs w:val="12"/>
          <w:lang w:val="nl-BE"/>
        </w:rPr>
      </w:pPr>
    </w:p>
    <w:p w14:paraId="776009EA" w14:textId="77777777" w:rsidR="007B5C94" w:rsidRPr="00D501EE" w:rsidRDefault="007B5C94" w:rsidP="00BE0981">
      <w:pPr>
        <w:pStyle w:val="Column"/>
        <w:tabs>
          <w:tab w:val="left" w:pos="720"/>
          <w:tab w:val="left" w:pos="3062"/>
        </w:tabs>
        <w:ind w:firstLine="0"/>
        <w:rPr>
          <w:rFonts w:cs="Arial"/>
          <w:color w:val="808080" w:themeColor="background1" w:themeShade="80"/>
          <w:sz w:val="12"/>
          <w:szCs w:val="12"/>
          <w:lang w:val="nl-BE"/>
        </w:rPr>
      </w:pPr>
      <w:r>
        <w:rPr>
          <w:rFonts w:cs="Arial"/>
          <w:color w:val="808080" w:themeColor="background1" w:themeShade="80"/>
          <w:sz w:val="12"/>
          <w:szCs w:val="12"/>
          <w:lang w:val="nl-BE"/>
        </w:rPr>
        <w:t>De facturen van de leverancier moeten alle wettelijk verplichte en door Laborelec vereiste gegevens vermelden en worden verzonden naar het door Laborelec opgegeven facturatieadres en, in voorkomend geval, vergezeld zijn van door beide partijen ondertekende documenten waarin de aanvaarding van de goederen en/of diensten wordt bevestigd. Facturen die niet voldoen aan deze bepalingen worden automatisch teruggestuurd naar de leverancier en de betaling ervan wordt opgeschort tot een nieuwe, volledige factuur aan Laborelec werd voorgelegd.</w:t>
      </w:r>
    </w:p>
    <w:p w14:paraId="3A69449A" w14:textId="77777777" w:rsidR="00827FC8" w:rsidRPr="00D501EE" w:rsidRDefault="00827FC8" w:rsidP="00BE0981">
      <w:pPr>
        <w:autoSpaceDE w:val="0"/>
        <w:autoSpaceDN w:val="0"/>
        <w:adjustRightInd w:val="0"/>
        <w:spacing w:line="240" w:lineRule="auto"/>
        <w:rPr>
          <w:rFonts w:eastAsia="Times New Roman" w:cs="Arial"/>
          <w:b/>
          <w:bCs/>
          <w:sz w:val="12"/>
          <w:szCs w:val="12"/>
          <w:lang w:val="nl-BE"/>
        </w:rPr>
      </w:pPr>
    </w:p>
    <w:p w14:paraId="7379A5AE" w14:textId="77777777" w:rsidR="00827FC8" w:rsidRPr="00D501EE" w:rsidRDefault="00827FC8" w:rsidP="00827FC8">
      <w:pPr>
        <w:pStyle w:val="Column"/>
        <w:rPr>
          <w:rFonts w:cs="Arial"/>
          <w:b/>
          <w:bCs/>
          <w:color w:val="000000" w:themeColor="text1"/>
          <w:sz w:val="12"/>
          <w:szCs w:val="12"/>
          <w:lang w:val="nl-BE"/>
        </w:rPr>
      </w:pPr>
      <w:r>
        <w:rPr>
          <w:rFonts w:cs="Arial"/>
          <w:b/>
          <w:bCs/>
          <w:color w:val="000000" w:themeColor="text1"/>
          <w:sz w:val="12"/>
          <w:szCs w:val="12"/>
          <w:lang w:val="nl-BE"/>
        </w:rPr>
        <w:t>9.</w:t>
      </w:r>
      <w:r>
        <w:rPr>
          <w:rFonts w:cs="Arial"/>
          <w:b/>
          <w:bCs/>
          <w:color w:val="000000" w:themeColor="text1"/>
          <w:sz w:val="12"/>
          <w:szCs w:val="12"/>
          <w:lang w:val="nl-BE"/>
        </w:rPr>
        <w:tab/>
      </w:r>
      <w:proofErr w:type="spellStart"/>
      <w:r>
        <w:rPr>
          <w:rFonts w:cs="Arial"/>
          <w:b/>
          <w:bCs/>
          <w:color w:val="000000" w:themeColor="text1"/>
          <w:sz w:val="12"/>
          <w:szCs w:val="12"/>
          <w:lang w:val="nl-BE"/>
        </w:rPr>
        <w:t>Onderaanneming</w:t>
      </w:r>
      <w:proofErr w:type="spellEnd"/>
      <w:r>
        <w:rPr>
          <w:rFonts w:cs="Arial"/>
          <w:b/>
          <w:bCs/>
          <w:color w:val="000000" w:themeColor="text1"/>
          <w:sz w:val="12"/>
          <w:szCs w:val="12"/>
          <w:lang w:val="nl-BE"/>
        </w:rPr>
        <w:t xml:space="preserve"> - Uitbesteding</w:t>
      </w:r>
    </w:p>
    <w:p w14:paraId="1CD5E6F8" w14:textId="77777777" w:rsidR="00827FC8" w:rsidRPr="00D501EE" w:rsidRDefault="00827FC8" w:rsidP="00BE0981">
      <w:pPr>
        <w:autoSpaceDE w:val="0"/>
        <w:autoSpaceDN w:val="0"/>
        <w:adjustRightInd w:val="0"/>
        <w:spacing w:line="240" w:lineRule="auto"/>
        <w:rPr>
          <w:rFonts w:eastAsia="Times New Roman" w:cs="Arial"/>
          <w:color w:val="808080" w:themeColor="background1" w:themeShade="80"/>
          <w:sz w:val="12"/>
          <w:szCs w:val="12"/>
          <w:lang w:val="nl-BE"/>
        </w:rPr>
      </w:pPr>
    </w:p>
    <w:p w14:paraId="550A7B27" w14:textId="77777777" w:rsidR="00BE0981" w:rsidRPr="00D501EE" w:rsidRDefault="00827FC8" w:rsidP="0091308A">
      <w:pPr>
        <w:autoSpaceDE w:val="0"/>
        <w:autoSpaceDN w:val="0"/>
        <w:adjustRightInd w:val="0"/>
        <w:spacing w:line="240" w:lineRule="auto"/>
        <w:ind w:left="454"/>
        <w:jc w:val="both"/>
        <w:rPr>
          <w:rFonts w:eastAsia="Times New Roman" w:cs="Arial"/>
          <w:color w:val="808080" w:themeColor="background1" w:themeShade="80"/>
          <w:sz w:val="12"/>
          <w:szCs w:val="12"/>
          <w:lang w:val="nl-BE"/>
        </w:rPr>
      </w:pPr>
      <w:r>
        <w:rPr>
          <w:rFonts w:eastAsia="Times New Roman" w:cs="Arial"/>
          <w:color w:val="808080" w:themeColor="background1" w:themeShade="80"/>
          <w:sz w:val="12"/>
          <w:szCs w:val="12"/>
          <w:lang w:val="nl-BE"/>
        </w:rPr>
        <w:t xml:space="preserve">Het is de leverancier niet toegestaan de aankooporder geheel of gedeeltelijk aan derden uit te besteden, tenzij Laborelec, na vooraf te zijn ingelicht, de onderaannemer(s) goedkeurde. Deze </w:t>
      </w:r>
      <w:proofErr w:type="spellStart"/>
      <w:r>
        <w:rPr>
          <w:rFonts w:eastAsia="Times New Roman" w:cs="Arial"/>
          <w:color w:val="808080" w:themeColor="background1" w:themeShade="80"/>
          <w:sz w:val="12"/>
          <w:szCs w:val="12"/>
          <w:lang w:val="nl-BE"/>
        </w:rPr>
        <w:t>onderaanneming</w:t>
      </w:r>
      <w:proofErr w:type="spellEnd"/>
      <w:r>
        <w:rPr>
          <w:rFonts w:eastAsia="Times New Roman" w:cs="Arial"/>
          <w:color w:val="808080" w:themeColor="background1" w:themeShade="80"/>
          <w:sz w:val="12"/>
          <w:szCs w:val="12"/>
          <w:lang w:val="nl-BE"/>
        </w:rPr>
        <w:t xml:space="preserve"> geschiedt op risico van de leverancier en beperkt geenszins zijn verplichtingen; hij dient na te zien op de naleving van zijn verplichtingen door deze derde partijen. Een door de leverancier goedgekeurde onderaannemer mag zijn activiteiten niet verder uitbesteden.</w:t>
      </w:r>
    </w:p>
    <w:p w14:paraId="0E2376D1" w14:textId="77777777" w:rsidR="00827FC8" w:rsidRPr="00D501EE" w:rsidRDefault="00827FC8" w:rsidP="0091308A">
      <w:pPr>
        <w:autoSpaceDE w:val="0"/>
        <w:autoSpaceDN w:val="0"/>
        <w:adjustRightInd w:val="0"/>
        <w:spacing w:line="240" w:lineRule="auto"/>
        <w:jc w:val="both"/>
        <w:rPr>
          <w:rFonts w:eastAsia="Times New Roman" w:cs="Arial"/>
          <w:color w:val="808080" w:themeColor="background1" w:themeShade="80"/>
          <w:sz w:val="12"/>
          <w:szCs w:val="12"/>
          <w:lang w:val="nl-BE"/>
        </w:rPr>
      </w:pPr>
    </w:p>
    <w:p w14:paraId="0191D5C5" w14:textId="77777777" w:rsidR="00BE0981" w:rsidRPr="00D501EE" w:rsidRDefault="00BE0981" w:rsidP="0091308A">
      <w:pPr>
        <w:autoSpaceDE w:val="0"/>
        <w:autoSpaceDN w:val="0"/>
        <w:adjustRightInd w:val="0"/>
        <w:spacing w:line="240" w:lineRule="auto"/>
        <w:ind w:left="454"/>
        <w:jc w:val="both"/>
        <w:rPr>
          <w:rFonts w:eastAsia="Times New Roman" w:cs="Arial"/>
          <w:color w:val="808080" w:themeColor="background1" w:themeShade="80"/>
          <w:sz w:val="12"/>
          <w:szCs w:val="12"/>
          <w:lang w:val="nl-BE"/>
        </w:rPr>
      </w:pPr>
      <w:r>
        <w:rPr>
          <w:rFonts w:cs="Arial"/>
          <w:color w:val="808080" w:themeColor="background1" w:themeShade="80"/>
          <w:sz w:val="12"/>
          <w:szCs w:val="12"/>
          <w:lang w:val="nl-BE"/>
        </w:rPr>
        <w:t>De leverancier mag de rechten en verplichtingen die voortvloeien uit de aankooporder niet overdragen aan derden zonder voorafgaande en schriftelijke toestemming van Laborelec. Het staat Laborelec vrij om zijn rechten en verplichtingen die ontstaan in het kader van de aankooporder, geheel of gedeeltelijk over te dragen aan een derde.</w:t>
      </w:r>
    </w:p>
    <w:p w14:paraId="52C28FA0" w14:textId="77777777" w:rsidR="00BE0981" w:rsidRPr="00D501EE" w:rsidRDefault="00BE0981" w:rsidP="00692352">
      <w:pPr>
        <w:pStyle w:val="Column"/>
        <w:rPr>
          <w:rFonts w:cs="Arial"/>
          <w:b/>
          <w:bCs/>
          <w:color w:val="000000" w:themeColor="text1"/>
          <w:sz w:val="12"/>
          <w:szCs w:val="12"/>
          <w:lang w:val="nl-BE"/>
        </w:rPr>
      </w:pPr>
    </w:p>
    <w:p w14:paraId="0D0CDBA6" w14:textId="77777777" w:rsidR="00827FC8" w:rsidRPr="00D501EE" w:rsidRDefault="00827FC8" w:rsidP="00692352">
      <w:pPr>
        <w:pStyle w:val="Column"/>
        <w:rPr>
          <w:rFonts w:cs="Arial"/>
          <w:b/>
          <w:bCs/>
          <w:color w:val="000000" w:themeColor="text1"/>
          <w:sz w:val="12"/>
          <w:szCs w:val="12"/>
          <w:lang w:val="nl-BE"/>
        </w:rPr>
      </w:pPr>
      <w:r>
        <w:rPr>
          <w:rFonts w:cs="Arial"/>
          <w:b/>
          <w:bCs/>
          <w:color w:val="000000" w:themeColor="text1"/>
          <w:sz w:val="12"/>
          <w:szCs w:val="12"/>
          <w:lang w:val="nl-BE"/>
        </w:rPr>
        <w:t>10.</w:t>
      </w:r>
      <w:r>
        <w:rPr>
          <w:rFonts w:cs="Arial"/>
          <w:b/>
          <w:bCs/>
          <w:color w:val="000000" w:themeColor="text1"/>
          <w:sz w:val="12"/>
          <w:szCs w:val="12"/>
          <w:lang w:val="nl-BE"/>
        </w:rPr>
        <w:tab/>
        <w:t>Mededelingen</w:t>
      </w:r>
    </w:p>
    <w:p w14:paraId="41532B2C" w14:textId="77777777" w:rsidR="00827FC8" w:rsidRPr="00D501EE" w:rsidRDefault="00827FC8" w:rsidP="00692352">
      <w:pPr>
        <w:pStyle w:val="Column"/>
        <w:rPr>
          <w:rFonts w:cs="Arial"/>
          <w:b/>
          <w:bCs/>
          <w:color w:val="000000" w:themeColor="text1"/>
          <w:sz w:val="12"/>
          <w:szCs w:val="12"/>
          <w:lang w:val="nl-BE"/>
        </w:rPr>
      </w:pPr>
    </w:p>
    <w:p w14:paraId="2EAC15D8" w14:textId="77777777" w:rsidR="00827FC8" w:rsidRPr="00D501EE" w:rsidRDefault="00827FC8" w:rsidP="00827FC8">
      <w:pPr>
        <w:pStyle w:val="Column"/>
        <w:rPr>
          <w:rFonts w:cs="Arial"/>
          <w:color w:val="808080" w:themeColor="background1" w:themeShade="80"/>
          <w:sz w:val="12"/>
          <w:szCs w:val="12"/>
          <w:lang w:val="nl-BE"/>
        </w:rPr>
      </w:pPr>
      <w:r>
        <w:rPr>
          <w:lang w:val="nl-BE"/>
        </w:rPr>
        <w:tab/>
      </w:r>
      <w:r>
        <w:rPr>
          <w:rFonts w:cs="Arial"/>
          <w:color w:val="808080" w:themeColor="background1" w:themeShade="80"/>
          <w:sz w:val="12"/>
          <w:szCs w:val="12"/>
          <w:lang w:val="nl-BE"/>
        </w:rPr>
        <w:t>Zonder voorafgaande schriftelijke toestemming van Laborelec zal de leverancier, op welke wijze dan ook, geen mededelingen doen over of enige informatie bekendmaken in verband met het bestaan van commerciële relaties tussen Laborelec en de leverancier en/of over Laborelec en zijn gelieerde merken.</w:t>
      </w:r>
    </w:p>
    <w:p w14:paraId="1ACED7A9" w14:textId="77777777" w:rsidR="00BE0981" w:rsidRPr="00D501EE" w:rsidRDefault="00BE0981" w:rsidP="00692352">
      <w:pPr>
        <w:pStyle w:val="Column"/>
        <w:rPr>
          <w:rFonts w:cs="Arial"/>
          <w:b/>
          <w:bCs/>
          <w:color w:val="000000" w:themeColor="text1"/>
          <w:sz w:val="12"/>
          <w:szCs w:val="12"/>
          <w:lang w:val="nl-BE"/>
        </w:rPr>
      </w:pPr>
    </w:p>
    <w:p w14:paraId="0C344038" w14:textId="77777777" w:rsidR="00692352" w:rsidRPr="00D501EE" w:rsidRDefault="00692352" w:rsidP="00692352">
      <w:pPr>
        <w:pStyle w:val="LBEBodytext"/>
        <w:spacing w:line="240" w:lineRule="auto"/>
        <w:ind w:left="0"/>
        <w:rPr>
          <w:rFonts w:eastAsia="Times New Roman"/>
          <w:color w:val="808080" w:themeColor="background1" w:themeShade="80"/>
          <w:sz w:val="12"/>
          <w:szCs w:val="12"/>
          <w:lang w:val="nl-BE"/>
        </w:rPr>
      </w:pPr>
    </w:p>
    <w:p w14:paraId="4B90654E" w14:textId="77777777" w:rsidR="00827FC8" w:rsidRPr="00D501EE" w:rsidRDefault="00827FC8" w:rsidP="00827FC8">
      <w:pPr>
        <w:pStyle w:val="Column"/>
        <w:rPr>
          <w:rFonts w:cs="Arial"/>
          <w:b/>
          <w:color w:val="000000" w:themeColor="text1"/>
          <w:sz w:val="12"/>
          <w:szCs w:val="12"/>
          <w:lang w:val="nl-BE"/>
        </w:rPr>
      </w:pPr>
      <w:r>
        <w:rPr>
          <w:rFonts w:cs="Arial"/>
          <w:b/>
          <w:bCs/>
          <w:color w:val="000000" w:themeColor="text1"/>
          <w:sz w:val="12"/>
          <w:szCs w:val="12"/>
          <w:lang w:val="nl-BE"/>
        </w:rPr>
        <w:t>11.</w:t>
      </w:r>
      <w:r>
        <w:rPr>
          <w:rFonts w:cs="Arial"/>
          <w:b/>
          <w:bCs/>
          <w:color w:val="000000" w:themeColor="text1"/>
          <w:sz w:val="12"/>
          <w:szCs w:val="12"/>
          <w:lang w:val="nl-BE"/>
        </w:rPr>
        <w:tab/>
        <w:t xml:space="preserve">Vertrouwelijkheid </w:t>
      </w:r>
    </w:p>
    <w:p w14:paraId="7D8B4DAE" w14:textId="77777777" w:rsidR="00827FC8" w:rsidRPr="00D501EE" w:rsidRDefault="00827FC8" w:rsidP="00827FC8">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Alle uitwisselingen van informatie tussen de partijen is vertrouwelijk en dient vertrouwelijk te blijven. De leverancier verbindt zich ertoe de hem toevertrouwde diensten te verrichten/producten te leveren die beantwoorden aan de normen van de stand der techniek en om alle informatie die in het kader van het contract/de offerte wordt uitgewisseld, vertrouwelijk te behandelen.</w:t>
      </w:r>
    </w:p>
    <w:p w14:paraId="642FFF13" w14:textId="77777777" w:rsidR="00EF7F6D" w:rsidRPr="00D501EE" w:rsidRDefault="00EF7F6D" w:rsidP="00EF7F6D">
      <w:pPr>
        <w:pStyle w:val="Column"/>
        <w:rPr>
          <w:rFonts w:cs="Arial"/>
          <w:color w:val="808080" w:themeColor="background1" w:themeShade="80"/>
          <w:sz w:val="12"/>
          <w:szCs w:val="12"/>
          <w:lang w:val="nl-BE"/>
        </w:rPr>
      </w:pPr>
    </w:p>
    <w:p w14:paraId="20596747" w14:textId="77777777" w:rsidR="00EF7F6D" w:rsidRPr="00D501EE" w:rsidRDefault="00EF7F6D" w:rsidP="00EF7F6D">
      <w:pPr>
        <w:pStyle w:val="Column"/>
        <w:rPr>
          <w:rFonts w:cs="Arial"/>
          <w:b/>
          <w:color w:val="000000" w:themeColor="text1"/>
          <w:sz w:val="12"/>
          <w:szCs w:val="12"/>
          <w:lang w:val="nl-BE"/>
        </w:rPr>
      </w:pPr>
      <w:r>
        <w:rPr>
          <w:rFonts w:cs="Arial"/>
          <w:b/>
          <w:bCs/>
          <w:color w:val="000000" w:themeColor="text1"/>
          <w:sz w:val="12"/>
          <w:szCs w:val="12"/>
          <w:lang w:val="nl-BE"/>
        </w:rPr>
        <w:t>12.</w:t>
      </w:r>
      <w:r>
        <w:rPr>
          <w:rFonts w:cs="Arial"/>
          <w:b/>
          <w:bCs/>
          <w:color w:val="000000" w:themeColor="text1"/>
          <w:sz w:val="12"/>
          <w:szCs w:val="12"/>
          <w:lang w:val="nl-BE"/>
        </w:rPr>
        <w:tab/>
        <w:t>Intellectuele eigendom</w:t>
      </w:r>
    </w:p>
    <w:p w14:paraId="20DBCD6F" w14:textId="77777777" w:rsidR="00EF7F6D" w:rsidRPr="00D501EE" w:rsidRDefault="00EF7F6D" w:rsidP="00EF7F6D">
      <w:pPr>
        <w:pStyle w:val="Column"/>
        <w:rPr>
          <w:rFonts w:cs="Arial"/>
          <w:b/>
          <w:color w:val="000000" w:themeColor="text1"/>
          <w:sz w:val="12"/>
          <w:szCs w:val="12"/>
          <w:lang w:val="nl-BE"/>
        </w:rPr>
      </w:pPr>
    </w:p>
    <w:p w14:paraId="2B64EF78" w14:textId="77777777" w:rsidR="00EF7F6D" w:rsidRPr="00D501EE" w:rsidRDefault="00EF7F6D" w:rsidP="00EF7F6D">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 xml:space="preserve">Laborelec blijft de enige en exclusieve eigenaar van alle octrooieerbare of niet-octrooieerbare informatie, knowhow, gegevens, processen, methodes en software, en van producten die worden gebruikt voor of in verband met of die ontstaan tijdens de uitvoering van de diensten/levering van de producten. </w:t>
      </w:r>
    </w:p>
    <w:p w14:paraId="5A43A7C2" w14:textId="77777777" w:rsidR="00EF7F6D" w:rsidRPr="00D501EE" w:rsidRDefault="00EF7F6D" w:rsidP="00EF7F6D">
      <w:pPr>
        <w:pStyle w:val="Column"/>
        <w:ind w:firstLine="0"/>
        <w:rPr>
          <w:rFonts w:cs="Arial"/>
          <w:color w:val="808080" w:themeColor="background1" w:themeShade="80"/>
          <w:sz w:val="12"/>
          <w:szCs w:val="12"/>
          <w:lang w:val="nl-BE"/>
        </w:rPr>
      </w:pPr>
    </w:p>
    <w:p w14:paraId="70879D28" w14:textId="77777777" w:rsidR="00EF7F6D" w:rsidRPr="00D501EE" w:rsidRDefault="00EF7F6D" w:rsidP="00EF7F6D">
      <w:pPr>
        <w:autoSpaceDE w:val="0"/>
        <w:autoSpaceDN w:val="0"/>
        <w:adjustRightInd w:val="0"/>
        <w:spacing w:line="240" w:lineRule="auto"/>
        <w:ind w:left="454"/>
        <w:rPr>
          <w:rFonts w:eastAsia="Times New Roman" w:cs="Arial"/>
          <w:color w:val="808080" w:themeColor="background1" w:themeShade="80"/>
          <w:sz w:val="12"/>
          <w:szCs w:val="12"/>
          <w:lang w:val="nl-BE"/>
        </w:rPr>
      </w:pPr>
      <w:r>
        <w:rPr>
          <w:rFonts w:eastAsia="Times New Roman" w:cs="Arial"/>
          <w:color w:val="808080" w:themeColor="background1" w:themeShade="80"/>
          <w:sz w:val="12"/>
          <w:szCs w:val="12"/>
          <w:lang w:val="nl-BE"/>
        </w:rPr>
        <w:t>De leverancier vrijwaart Laborelec van alle aanspraken van derden uit hoofde van inbreuken op intellectuele eigendomsrechten die te maken hebben met de goederen of diensten.</w:t>
      </w:r>
    </w:p>
    <w:p w14:paraId="1DA50603" w14:textId="77777777" w:rsidR="00EF7F6D" w:rsidRPr="00D501EE" w:rsidRDefault="00EF7F6D" w:rsidP="00EF7F6D">
      <w:pPr>
        <w:autoSpaceDE w:val="0"/>
        <w:autoSpaceDN w:val="0"/>
        <w:adjustRightInd w:val="0"/>
        <w:spacing w:line="240" w:lineRule="auto"/>
        <w:rPr>
          <w:rFonts w:eastAsia="Times New Roman" w:cs="Arial"/>
          <w:color w:val="808080" w:themeColor="background1" w:themeShade="80"/>
          <w:sz w:val="12"/>
          <w:szCs w:val="12"/>
          <w:lang w:val="nl-BE"/>
        </w:rPr>
      </w:pPr>
    </w:p>
    <w:p w14:paraId="5EE46BF1" w14:textId="77777777" w:rsidR="00EF7F6D" w:rsidRPr="00D501EE" w:rsidRDefault="00EF7F6D" w:rsidP="00EF7F6D">
      <w:pPr>
        <w:autoSpaceDE w:val="0"/>
        <w:autoSpaceDN w:val="0"/>
        <w:adjustRightInd w:val="0"/>
        <w:spacing w:line="240" w:lineRule="auto"/>
        <w:ind w:left="454"/>
        <w:rPr>
          <w:rFonts w:eastAsia="Times New Roman" w:cs="Arial"/>
          <w:color w:val="808080" w:themeColor="background1" w:themeShade="80"/>
          <w:sz w:val="12"/>
          <w:szCs w:val="12"/>
          <w:lang w:val="nl-BE"/>
        </w:rPr>
      </w:pPr>
      <w:r>
        <w:rPr>
          <w:rFonts w:cs="Arial"/>
          <w:color w:val="808080" w:themeColor="background1" w:themeShade="80"/>
          <w:sz w:val="12"/>
          <w:szCs w:val="12"/>
          <w:lang w:val="nl-BE"/>
        </w:rPr>
        <w:t>De leverancier is jegens Laborelec aansprakelijk voor alle schade die het gevolg is van dergelijke inbreuken, met inbegrip van de kosten van rechtsbijstand. Indien zich een probleem voordoet, dient de leverancier op eigen kosten de goederen en diensten aan te passen of te vervangen door gelijkwaardige goederen en diensten.</w:t>
      </w:r>
    </w:p>
    <w:p w14:paraId="7C0DE7FF" w14:textId="77777777" w:rsidR="00EF7F6D" w:rsidRPr="00D501EE" w:rsidRDefault="00EF7F6D" w:rsidP="00EF7F6D">
      <w:pPr>
        <w:pStyle w:val="Column"/>
        <w:ind w:left="0" w:firstLine="0"/>
        <w:rPr>
          <w:rFonts w:cs="Arial"/>
          <w:b/>
          <w:color w:val="000000" w:themeColor="text1"/>
          <w:sz w:val="12"/>
          <w:szCs w:val="12"/>
          <w:lang w:val="nl-BE"/>
        </w:rPr>
      </w:pPr>
    </w:p>
    <w:p w14:paraId="3C8A0D9C" w14:textId="77777777" w:rsidR="00827FC8" w:rsidRPr="00D501EE" w:rsidRDefault="00EF7F6D" w:rsidP="00827FC8">
      <w:pPr>
        <w:pStyle w:val="Column"/>
        <w:rPr>
          <w:rFonts w:cs="Arial"/>
          <w:b/>
          <w:bCs/>
          <w:color w:val="000000" w:themeColor="text1"/>
          <w:sz w:val="12"/>
          <w:szCs w:val="12"/>
          <w:lang w:val="nl-BE"/>
        </w:rPr>
      </w:pPr>
      <w:r>
        <w:rPr>
          <w:rFonts w:cs="Arial"/>
          <w:b/>
          <w:bCs/>
          <w:color w:val="000000" w:themeColor="text1"/>
          <w:sz w:val="12"/>
          <w:szCs w:val="12"/>
          <w:lang w:val="nl-BE"/>
        </w:rPr>
        <w:t>13.</w:t>
      </w:r>
      <w:r>
        <w:rPr>
          <w:rFonts w:cs="Arial"/>
          <w:b/>
          <w:bCs/>
          <w:color w:val="000000" w:themeColor="text1"/>
          <w:sz w:val="12"/>
          <w:szCs w:val="12"/>
          <w:lang w:val="nl-BE"/>
        </w:rPr>
        <w:tab/>
        <w:t xml:space="preserve">Beëindiging </w:t>
      </w:r>
    </w:p>
    <w:p w14:paraId="1738E9C6" w14:textId="77777777" w:rsidR="00827FC8" w:rsidRPr="00D501EE" w:rsidRDefault="00827FC8" w:rsidP="00827FC8">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Laborelec kan deze overeenkomst met onmiddellijke ingang beëindigen door kennisgeving aan de andere partij indien de andere partij (de in gebreke blijvende partij) een wezenlijke inbreuk pleegt op deze overeenkomst, tenzij de inbreuk door de in gebreke blijvende partij kan worden hersteld en de in gebreke blijvende partij de inbreuk herstelt binnen tien (10) werkdagen na ontvangst van een schriftelijke kennisgeving van de andere partij van de inbreuk.</w:t>
      </w:r>
    </w:p>
    <w:p w14:paraId="7D6D0B12" w14:textId="77777777" w:rsidR="00827FC8" w:rsidRPr="00D501EE" w:rsidRDefault="00827FC8" w:rsidP="00827FC8">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 xml:space="preserve">Elk van beide partijen kan deze overeenkomst met onmiddellijke ingang beëindigen door kennisgeving aan de andere partij indien zich ten aanzien van de andere partij een </w:t>
      </w:r>
      <w:r>
        <w:rPr>
          <w:rFonts w:cs="Arial"/>
          <w:b/>
          <w:bCs/>
          <w:color w:val="808080" w:themeColor="background1" w:themeShade="80"/>
          <w:sz w:val="12"/>
          <w:szCs w:val="12"/>
          <w:lang w:val="nl-BE"/>
        </w:rPr>
        <w:t>insolventiegebeurtenis</w:t>
      </w:r>
      <w:r>
        <w:rPr>
          <w:rFonts w:cs="Arial"/>
          <w:color w:val="808080" w:themeColor="background1" w:themeShade="80"/>
          <w:sz w:val="12"/>
          <w:szCs w:val="12"/>
          <w:lang w:val="nl-BE"/>
        </w:rPr>
        <w:t xml:space="preserve"> voordoet zoals hierna wordt bedoeld.</w:t>
      </w:r>
    </w:p>
    <w:p w14:paraId="5B4EAFF1" w14:textId="77777777" w:rsidR="00827FC8" w:rsidRPr="00D501EE" w:rsidRDefault="00827FC8" w:rsidP="00827FC8">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Als essentieel personeel of essentiële producten niet langer beschikbaar zijn en de leverancier niet in staat is dit essentiële personeelslid/product binnen een redelijke termijn te vervangen door (een) persoon/personen/product(en) van gelijkwaardige kwalificatie/kwaliteit en goedgekeurd door Laborelec, kan Laborelec deze overeenkomst met onmiddellijke ingang beëindigen door middel van een schriftelijke kennisgeving van beëindiging aan de leverancier.</w:t>
      </w:r>
    </w:p>
    <w:p w14:paraId="74C09ADF" w14:textId="77777777" w:rsidR="00827FC8" w:rsidRPr="00D501EE" w:rsidRDefault="00827FC8" w:rsidP="00827FC8">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Indien deze overeenkomst overeenkomstig deze clausule wordt opgezegd, is Laborelec slechts aansprakelijk voor de betaling van de diensten die tot de datum van beëindiging zijn verricht.</w:t>
      </w:r>
    </w:p>
    <w:p w14:paraId="1C02538D" w14:textId="77777777" w:rsidR="00827FC8" w:rsidRPr="00D501EE" w:rsidRDefault="00827FC8" w:rsidP="00827FC8">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De beëindiging van deze overeenkomst doet geen afbreuk aan en is niet van invloed op de opgebouwde rechten of rechtsmiddelen van beide partijen.</w:t>
      </w:r>
    </w:p>
    <w:p w14:paraId="204C097D" w14:textId="77777777" w:rsidR="00827FC8" w:rsidRPr="00D501EE" w:rsidRDefault="00827FC8" w:rsidP="00827FC8">
      <w:pPr>
        <w:pStyle w:val="Column"/>
        <w:ind w:firstLine="0"/>
        <w:rPr>
          <w:rFonts w:cs="Arial"/>
          <w:color w:val="808080" w:themeColor="background1" w:themeShade="80"/>
          <w:sz w:val="12"/>
          <w:szCs w:val="12"/>
          <w:lang w:val="nl-BE"/>
        </w:rPr>
      </w:pPr>
    </w:p>
    <w:p w14:paraId="2014BBE8" w14:textId="77777777" w:rsidR="00827FC8" w:rsidRPr="00D501EE" w:rsidRDefault="00827FC8" w:rsidP="00827FC8">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 xml:space="preserve">Een </w:t>
      </w:r>
      <w:r>
        <w:rPr>
          <w:rFonts w:cs="Arial"/>
          <w:b/>
          <w:bCs/>
          <w:color w:val="808080" w:themeColor="background1" w:themeShade="80"/>
          <w:sz w:val="12"/>
          <w:szCs w:val="12"/>
          <w:lang w:val="nl-BE"/>
        </w:rPr>
        <w:t>insolventiegebeurtenis</w:t>
      </w:r>
      <w:r>
        <w:rPr>
          <w:rFonts w:cs="Arial"/>
          <w:color w:val="808080" w:themeColor="background1" w:themeShade="80"/>
          <w:sz w:val="12"/>
          <w:szCs w:val="12"/>
          <w:lang w:val="nl-BE"/>
        </w:rPr>
        <w:t xml:space="preserve"> met betrekking tot een partij betekent dat:</w:t>
      </w:r>
    </w:p>
    <w:p w14:paraId="56796F4C" w14:textId="77777777" w:rsidR="00827FC8" w:rsidRPr="00D501EE" w:rsidRDefault="00827FC8" w:rsidP="00827FC8">
      <w:pPr>
        <w:pStyle w:val="Column"/>
        <w:numPr>
          <w:ilvl w:val="0"/>
          <w:numId w:val="1"/>
        </w:numPr>
        <w:ind w:left="811" w:hanging="357"/>
        <w:rPr>
          <w:rFonts w:cs="Arial"/>
          <w:color w:val="808080" w:themeColor="background1" w:themeShade="80"/>
          <w:sz w:val="12"/>
          <w:szCs w:val="12"/>
          <w:lang w:val="nl-BE"/>
        </w:rPr>
      </w:pPr>
      <w:r>
        <w:rPr>
          <w:rFonts w:cs="Arial"/>
          <w:color w:val="808080" w:themeColor="background1" w:themeShade="80"/>
          <w:sz w:val="12"/>
          <w:szCs w:val="12"/>
          <w:lang w:val="nl-BE"/>
        </w:rPr>
        <w:t xml:space="preserve">deze zich onder curatele bevindt, onder </w:t>
      </w:r>
      <w:proofErr w:type="spellStart"/>
      <w:r>
        <w:rPr>
          <w:rFonts w:cs="Arial"/>
          <w:color w:val="808080" w:themeColor="background1" w:themeShade="80"/>
          <w:sz w:val="12"/>
          <w:szCs w:val="12"/>
          <w:lang w:val="nl-BE"/>
        </w:rPr>
        <w:t>bewindvoering</w:t>
      </w:r>
      <w:proofErr w:type="spellEnd"/>
      <w:r>
        <w:rPr>
          <w:rFonts w:cs="Arial"/>
          <w:color w:val="808080" w:themeColor="background1" w:themeShade="80"/>
          <w:sz w:val="12"/>
          <w:szCs w:val="12"/>
          <w:lang w:val="nl-BE"/>
        </w:rPr>
        <w:t xml:space="preserve">, in vereffening, in voorlopige vereffening, onder bewind of in ontbinding, of dat deze partij een curator, een </w:t>
      </w:r>
      <w:proofErr w:type="spellStart"/>
      <w:r>
        <w:rPr>
          <w:rFonts w:cs="Arial"/>
          <w:color w:val="808080" w:themeColor="background1" w:themeShade="80"/>
          <w:sz w:val="12"/>
          <w:szCs w:val="12"/>
          <w:lang w:val="nl-BE"/>
        </w:rPr>
        <w:t>bewindvoerende</w:t>
      </w:r>
      <w:proofErr w:type="spellEnd"/>
      <w:r>
        <w:rPr>
          <w:rFonts w:cs="Arial"/>
          <w:color w:val="808080" w:themeColor="background1" w:themeShade="80"/>
          <w:sz w:val="12"/>
          <w:szCs w:val="12"/>
          <w:lang w:val="nl-BE"/>
        </w:rPr>
        <w:t xml:space="preserve"> curator, een bewindvoerder of </w:t>
      </w:r>
      <w:r>
        <w:rPr>
          <w:rFonts w:cs="Arial"/>
          <w:color w:val="808080" w:themeColor="background1" w:themeShade="80"/>
          <w:sz w:val="12"/>
          <w:szCs w:val="12"/>
          <w:lang w:val="nl-BE"/>
        </w:rPr>
        <w:lastRenderedPageBreak/>
        <w:t>een soortgelijke functionaris kreeg aangesteld voor een deel van zijn eigendom;</w:t>
      </w:r>
    </w:p>
    <w:p w14:paraId="0BAFA369" w14:textId="77777777" w:rsidR="00827FC8" w:rsidRPr="00D501EE" w:rsidRDefault="00827FC8" w:rsidP="00827FC8">
      <w:pPr>
        <w:pStyle w:val="Column"/>
        <w:numPr>
          <w:ilvl w:val="0"/>
          <w:numId w:val="1"/>
        </w:numPr>
        <w:ind w:left="811" w:hanging="357"/>
        <w:rPr>
          <w:rFonts w:cs="Arial"/>
          <w:color w:val="808080" w:themeColor="background1" w:themeShade="80"/>
          <w:sz w:val="12"/>
          <w:szCs w:val="12"/>
          <w:lang w:val="nl-BE"/>
        </w:rPr>
      </w:pPr>
      <w:r>
        <w:rPr>
          <w:rFonts w:cs="Arial"/>
          <w:color w:val="808080" w:themeColor="background1" w:themeShade="80"/>
          <w:sz w:val="12"/>
          <w:szCs w:val="12"/>
          <w:lang w:val="nl-BE"/>
        </w:rPr>
        <w:t>indien, behalve ten behoeve van een solvente herstructurering, regeling of fusie, een aanvraag wordt ingediend of een bevel wordt gegeven, een procedure wordt ingeleid, een besluit wordt genomen of voorgesteld in een oproeping, een verzoek wordt ingediend bij een rechtbank of andere stappen worden ondernomen voor het aangaan van een regeling, een compromis, uitstel van betaling of een akkoord met, of een overdracht ten gunste van zijn schuldeisers of een categorie daarvan;</w:t>
      </w:r>
    </w:p>
    <w:p w14:paraId="6C1C9CBA" w14:textId="77777777" w:rsidR="00827FC8" w:rsidRPr="00D501EE" w:rsidRDefault="00827FC8" w:rsidP="00827FC8">
      <w:pPr>
        <w:pStyle w:val="Column"/>
        <w:numPr>
          <w:ilvl w:val="0"/>
          <w:numId w:val="1"/>
        </w:numPr>
        <w:ind w:left="811" w:hanging="357"/>
        <w:rPr>
          <w:rFonts w:cs="Arial"/>
          <w:color w:val="808080" w:themeColor="background1" w:themeShade="80"/>
          <w:sz w:val="12"/>
          <w:szCs w:val="12"/>
          <w:lang w:val="nl-BE"/>
        </w:rPr>
      </w:pPr>
      <w:r>
        <w:rPr>
          <w:rFonts w:cs="Arial"/>
          <w:color w:val="808080" w:themeColor="background1" w:themeShade="80"/>
          <w:sz w:val="12"/>
          <w:szCs w:val="12"/>
          <w:lang w:val="nl-BE"/>
        </w:rPr>
        <w:t>hij niet in staat is zijn schulden op de vervaldag te betalen of de betaling van al zijn schulden of van een deel van zijn schulden stopzet of opschort of dreigt stop te zetten of op te schorten; of</w:t>
      </w:r>
    </w:p>
    <w:p w14:paraId="20B58482" w14:textId="77777777" w:rsidR="00AE4F02" w:rsidRPr="00D501EE" w:rsidRDefault="00827FC8" w:rsidP="00EF7F6D">
      <w:pPr>
        <w:pStyle w:val="Column"/>
        <w:numPr>
          <w:ilvl w:val="0"/>
          <w:numId w:val="1"/>
        </w:numPr>
        <w:ind w:left="811" w:hanging="357"/>
        <w:rPr>
          <w:rFonts w:cs="Arial"/>
          <w:color w:val="808080" w:themeColor="background1" w:themeShade="80"/>
          <w:sz w:val="12"/>
          <w:szCs w:val="12"/>
          <w:lang w:val="nl-BE"/>
        </w:rPr>
      </w:pPr>
      <w:r>
        <w:rPr>
          <w:rFonts w:cs="Arial"/>
          <w:color w:val="808080" w:themeColor="background1" w:themeShade="80"/>
          <w:sz w:val="12"/>
          <w:szCs w:val="12"/>
          <w:lang w:val="nl-BE"/>
        </w:rPr>
        <w:t>hij onderhevig is aan gebeurtenissen die, volgens het recht van een relevant rechtsgebied, een analoge of gelijkwaardige uitwerking hebben als een van de gebeurtenissen die in de drie bovenstaande alinea's zijn opgesomd.</w:t>
      </w:r>
    </w:p>
    <w:p w14:paraId="6EA9294B" w14:textId="77777777" w:rsidR="00EF7F6D" w:rsidRPr="00D501EE" w:rsidRDefault="00EF7F6D" w:rsidP="00EF7F6D">
      <w:pPr>
        <w:pStyle w:val="Column"/>
        <w:rPr>
          <w:rFonts w:cs="Arial"/>
          <w:color w:val="808080" w:themeColor="background1" w:themeShade="80"/>
          <w:sz w:val="12"/>
          <w:szCs w:val="12"/>
          <w:lang w:val="nl-BE"/>
        </w:rPr>
      </w:pPr>
    </w:p>
    <w:p w14:paraId="6AA219AE" w14:textId="77777777" w:rsidR="00AE4F02" w:rsidRPr="00D501EE" w:rsidRDefault="00EF7F6D" w:rsidP="00AE4F02">
      <w:pPr>
        <w:pStyle w:val="Column"/>
        <w:rPr>
          <w:rFonts w:cs="Arial"/>
          <w:b/>
          <w:bCs/>
          <w:color w:val="000000" w:themeColor="text1"/>
          <w:sz w:val="12"/>
          <w:szCs w:val="12"/>
          <w:lang w:val="nl-BE"/>
        </w:rPr>
      </w:pPr>
      <w:r>
        <w:rPr>
          <w:rFonts w:cs="Arial"/>
          <w:b/>
          <w:bCs/>
          <w:color w:val="000000" w:themeColor="text1"/>
          <w:sz w:val="12"/>
          <w:szCs w:val="12"/>
          <w:lang w:val="nl-BE"/>
        </w:rPr>
        <w:t>14.</w:t>
      </w:r>
      <w:r>
        <w:rPr>
          <w:rFonts w:cs="Arial"/>
          <w:b/>
          <w:bCs/>
          <w:color w:val="000000" w:themeColor="text1"/>
          <w:sz w:val="12"/>
          <w:szCs w:val="12"/>
          <w:lang w:val="nl-BE"/>
        </w:rPr>
        <w:tab/>
        <w:t xml:space="preserve">Aansprakelijkheid </w:t>
      </w:r>
    </w:p>
    <w:p w14:paraId="67C016BA" w14:textId="77777777" w:rsidR="00AE4F02" w:rsidRPr="00D501EE" w:rsidRDefault="00AE4F02" w:rsidP="007B5C94">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Onverminderd dwingende wettelijke bepalingen zal de leverancier aansprakelijk zijn voor alle schadevergoedingen en voor alle bijzondere, incidentele, indirecte of gevolgschade of verlies of winstderving die Laborelec moet dragen.</w:t>
      </w:r>
    </w:p>
    <w:p w14:paraId="4F34DAB3" w14:textId="77777777" w:rsidR="00EF7F6D" w:rsidRPr="00D501EE" w:rsidRDefault="00EF7F6D" w:rsidP="00EF7F6D">
      <w:pPr>
        <w:autoSpaceDE w:val="0"/>
        <w:autoSpaceDN w:val="0"/>
        <w:adjustRightInd w:val="0"/>
        <w:spacing w:line="240" w:lineRule="auto"/>
        <w:ind w:firstLine="454"/>
        <w:rPr>
          <w:rFonts w:eastAsia="Times New Roman" w:cs="Arial"/>
          <w:color w:val="808080" w:themeColor="background1" w:themeShade="80"/>
          <w:sz w:val="12"/>
          <w:szCs w:val="12"/>
          <w:lang w:val="nl-BE"/>
        </w:rPr>
      </w:pPr>
    </w:p>
    <w:p w14:paraId="39B6EBE8" w14:textId="77777777" w:rsidR="00EF7F6D" w:rsidRPr="00D501EE" w:rsidRDefault="00EF7F6D" w:rsidP="00EF7F6D">
      <w:pPr>
        <w:autoSpaceDE w:val="0"/>
        <w:autoSpaceDN w:val="0"/>
        <w:adjustRightInd w:val="0"/>
        <w:spacing w:line="240" w:lineRule="auto"/>
        <w:ind w:firstLine="454"/>
        <w:rPr>
          <w:rFonts w:eastAsia="Times New Roman" w:cs="Arial"/>
          <w:color w:val="808080" w:themeColor="background1" w:themeShade="80"/>
          <w:sz w:val="12"/>
          <w:szCs w:val="12"/>
          <w:lang w:val="nl-BE"/>
        </w:rPr>
      </w:pPr>
    </w:p>
    <w:p w14:paraId="3984E5D1" w14:textId="77777777" w:rsidR="00EF7F6D" w:rsidRPr="00D501EE" w:rsidRDefault="00EF7F6D" w:rsidP="00EF7F6D">
      <w:pPr>
        <w:autoSpaceDE w:val="0"/>
        <w:autoSpaceDN w:val="0"/>
        <w:adjustRightInd w:val="0"/>
        <w:spacing w:line="240" w:lineRule="auto"/>
        <w:ind w:firstLine="454"/>
        <w:rPr>
          <w:rFonts w:eastAsia="Times New Roman" w:cs="Arial"/>
          <w:color w:val="808080" w:themeColor="background1" w:themeShade="80"/>
          <w:sz w:val="12"/>
          <w:szCs w:val="12"/>
          <w:lang w:val="nl-BE"/>
        </w:rPr>
      </w:pPr>
    </w:p>
    <w:p w14:paraId="3A716828" w14:textId="77777777" w:rsidR="00EF7F6D" w:rsidRPr="00D501EE" w:rsidRDefault="00EF7F6D" w:rsidP="00EF7F6D">
      <w:pPr>
        <w:autoSpaceDE w:val="0"/>
        <w:autoSpaceDN w:val="0"/>
        <w:adjustRightInd w:val="0"/>
        <w:spacing w:line="240" w:lineRule="auto"/>
        <w:ind w:firstLine="454"/>
        <w:rPr>
          <w:rFonts w:eastAsia="Times New Roman" w:cs="Arial"/>
          <w:color w:val="808080" w:themeColor="background1" w:themeShade="80"/>
          <w:sz w:val="12"/>
          <w:szCs w:val="12"/>
          <w:lang w:val="nl-BE"/>
        </w:rPr>
      </w:pPr>
    </w:p>
    <w:p w14:paraId="2BB58938" w14:textId="77777777" w:rsidR="00EF7F6D" w:rsidRPr="00D501EE" w:rsidRDefault="00EF7F6D" w:rsidP="00EF7F6D">
      <w:pPr>
        <w:autoSpaceDE w:val="0"/>
        <w:autoSpaceDN w:val="0"/>
        <w:adjustRightInd w:val="0"/>
        <w:spacing w:line="240" w:lineRule="auto"/>
        <w:ind w:firstLine="454"/>
        <w:rPr>
          <w:rFonts w:eastAsia="Times New Roman" w:cs="Arial"/>
          <w:color w:val="808080" w:themeColor="background1" w:themeShade="80"/>
          <w:sz w:val="12"/>
          <w:szCs w:val="12"/>
          <w:lang w:val="nl-BE"/>
        </w:rPr>
      </w:pPr>
    </w:p>
    <w:p w14:paraId="6E5DF625" w14:textId="77777777" w:rsidR="00EF7F6D" w:rsidRPr="00D501EE" w:rsidRDefault="00EF7F6D" w:rsidP="00EF7F6D">
      <w:pPr>
        <w:autoSpaceDE w:val="0"/>
        <w:autoSpaceDN w:val="0"/>
        <w:adjustRightInd w:val="0"/>
        <w:spacing w:line="240" w:lineRule="auto"/>
        <w:ind w:firstLine="454"/>
        <w:jc w:val="both"/>
        <w:rPr>
          <w:rFonts w:eastAsia="Times New Roman" w:cs="Arial"/>
          <w:color w:val="808080" w:themeColor="background1" w:themeShade="80"/>
          <w:sz w:val="12"/>
          <w:szCs w:val="12"/>
          <w:lang w:val="nl-BE"/>
        </w:rPr>
      </w:pPr>
    </w:p>
    <w:p w14:paraId="25B8CA40" w14:textId="77777777" w:rsidR="00EF7F6D" w:rsidRPr="00D501EE" w:rsidRDefault="00EF7F6D" w:rsidP="00EF7F6D">
      <w:pPr>
        <w:autoSpaceDE w:val="0"/>
        <w:autoSpaceDN w:val="0"/>
        <w:adjustRightInd w:val="0"/>
        <w:spacing w:line="240" w:lineRule="auto"/>
        <w:ind w:left="454"/>
        <w:jc w:val="both"/>
        <w:rPr>
          <w:rFonts w:eastAsia="Times New Roman" w:cs="Arial"/>
          <w:color w:val="808080" w:themeColor="background1" w:themeShade="80"/>
          <w:sz w:val="12"/>
          <w:szCs w:val="12"/>
          <w:lang w:val="nl-BE"/>
        </w:rPr>
      </w:pPr>
      <w:r>
        <w:rPr>
          <w:rFonts w:cs="Arial"/>
          <w:color w:val="808080" w:themeColor="background1" w:themeShade="80"/>
          <w:sz w:val="12"/>
          <w:szCs w:val="12"/>
          <w:lang w:val="nl-BE"/>
        </w:rPr>
        <w:t>De leverancier zal, zowel voor zichzelf als voor elk van zijn onderaannemers, een geldige verzekering afsluiten bij een erkende verzekeringsmaatschappij om de financiële gevolgen te verzekeren van zijn aansprakelijkheid en de aansprakelijkheid van elk van zijn onderaannemers die zou kunnen ontstaan ten gevolge van lichamelijke, materiële of immateriële schade, en van gevolgschade, ongeacht de oorsprong ervan, berokkend aan Laborelec of aan derden tijdens of na de uitvoering van een aankooporder. Laborelec kan de leverancier verzoeken om een exemplaar voor te leggen van de verzekeringspolissen die de leverancier afsloot. Deze verzekeringspolissen treden in werking vóór of op het ogenblik van de levering van goederen of bij de aanvang van de verrichting van de dienst, dienen zonder onderbreking van kracht te blijven gedurende ten minste vierentwintig (24) maanden erna en dienen een clausule van afstand van verhaal ten gunste van Laborelec te bevatten. De leverancier is als enige verantwoordelijk voor de betaling van de verzekeringspremies.</w:t>
      </w:r>
    </w:p>
    <w:p w14:paraId="3D33C6CD" w14:textId="77777777" w:rsidR="00AE4F02" w:rsidRPr="00D501EE" w:rsidRDefault="00AE4F02" w:rsidP="00CB3339">
      <w:pPr>
        <w:pStyle w:val="Column"/>
        <w:ind w:left="0" w:firstLine="0"/>
        <w:rPr>
          <w:rFonts w:cs="Arial"/>
          <w:color w:val="808080" w:themeColor="background1" w:themeShade="80"/>
          <w:sz w:val="12"/>
          <w:szCs w:val="12"/>
          <w:lang w:val="nl-BE"/>
        </w:rPr>
      </w:pPr>
    </w:p>
    <w:p w14:paraId="065E803E" w14:textId="77777777" w:rsidR="00AE4F02" w:rsidRPr="00D501EE" w:rsidRDefault="00AE4F02" w:rsidP="00AE4F02">
      <w:pPr>
        <w:pStyle w:val="Column"/>
        <w:rPr>
          <w:rFonts w:cs="Arial"/>
          <w:b/>
          <w:bCs/>
          <w:color w:val="000000" w:themeColor="text1"/>
          <w:sz w:val="12"/>
          <w:szCs w:val="12"/>
          <w:lang w:val="nl-BE"/>
        </w:rPr>
      </w:pPr>
      <w:r>
        <w:rPr>
          <w:rFonts w:cs="Arial"/>
          <w:b/>
          <w:bCs/>
          <w:color w:val="000000" w:themeColor="text1"/>
          <w:sz w:val="12"/>
          <w:szCs w:val="12"/>
          <w:lang w:val="nl-BE"/>
        </w:rPr>
        <w:t>15.</w:t>
      </w:r>
      <w:r>
        <w:rPr>
          <w:rFonts w:cs="Arial"/>
          <w:b/>
          <w:bCs/>
          <w:color w:val="000000" w:themeColor="text1"/>
          <w:sz w:val="12"/>
          <w:szCs w:val="12"/>
          <w:lang w:val="nl-BE"/>
        </w:rPr>
        <w:tab/>
        <w:t>Levering en terugzending van apparatuur of stalen</w:t>
      </w:r>
    </w:p>
    <w:p w14:paraId="726A6EDC" w14:textId="77777777" w:rsidR="00AE4F02" w:rsidRPr="00D501EE" w:rsidRDefault="00AE4F02" w:rsidP="00AE4F02">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De leverancier dient op zijn kosten de voor Laborelec bestemde apparatuur, producten of stalen te verzenden, verpakt volgens de normen van de vervoerder en de geldende voorschriften.</w:t>
      </w:r>
    </w:p>
    <w:p w14:paraId="782BF1CB" w14:textId="77777777" w:rsidR="00AE4F02" w:rsidRPr="00D501EE" w:rsidRDefault="00AE4F02" w:rsidP="00AE4F02">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Indien bij het uitpakken van het verzonden/geleverde materieel schade wordt geconstateerd, zal Laborelec de leverancier daarvan in kennis stellen en zal de leverancier in overleg met Laborelec de nodige maatregelen treffen om deze situatie op eigen kosten te verhelpen.</w:t>
      </w:r>
    </w:p>
    <w:p w14:paraId="48E7ECF6" w14:textId="77777777" w:rsidR="00AE4F02" w:rsidRPr="00D501EE" w:rsidRDefault="00AE4F02" w:rsidP="00AE4F02">
      <w:pPr>
        <w:pStyle w:val="Column"/>
        <w:rPr>
          <w:rFonts w:cs="Arial"/>
          <w:color w:val="808080" w:themeColor="background1" w:themeShade="80"/>
          <w:sz w:val="12"/>
          <w:szCs w:val="12"/>
          <w:lang w:val="nl-BE"/>
        </w:rPr>
      </w:pPr>
    </w:p>
    <w:p w14:paraId="047A68B8" w14:textId="77777777" w:rsidR="00AE4F02" w:rsidRPr="00D501EE" w:rsidRDefault="00CB3339" w:rsidP="00AE4F02">
      <w:pPr>
        <w:pStyle w:val="Column"/>
        <w:rPr>
          <w:rFonts w:cs="Arial"/>
          <w:b/>
          <w:bCs/>
          <w:color w:val="000000" w:themeColor="text1"/>
          <w:sz w:val="12"/>
          <w:szCs w:val="12"/>
          <w:lang w:val="nl-BE"/>
        </w:rPr>
      </w:pPr>
      <w:r>
        <w:rPr>
          <w:rFonts w:cs="Arial"/>
          <w:b/>
          <w:bCs/>
          <w:color w:val="000000" w:themeColor="text1"/>
          <w:sz w:val="12"/>
          <w:szCs w:val="12"/>
          <w:lang w:val="nl-BE"/>
        </w:rPr>
        <w:t>16.</w:t>
      </w:r>
      <w:r>
        <w:rPr>
          <w:rFonts w:cs="Arial"/>
          <w:b/>
          <w:bCs/>
          <w:color w:val="000000" w:themeColor="text1"/>
          <w:sz w:val="12"/>
          <w:szCs w:val="12"/>
          <w:lang w:val="nl-BE"/>
        </w:rPr>
        <w:tab/>
        <w:t>Deontologie</w:t>
      </w:r>
    </w:p>
    <w:p w14:paraId="67101C08" w14:textId="77777777" w:rsidR="00AE4F02" w:rsidRPr="00D501EE" w:rsidRDefault="00AE4F02" w:rsidP="00AE4F02">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De leverancier garandeert in dit verband dat hij de internationale en lokale wetten naleeft die van toepassing zijn op de overeenkomst (met inbegrip van alle wijzigingen die tijdens de looptijd van deze overeenkomst aan deze wetten worden aangebracht) en dat hij deze wetten heeft nageleefd tijdens de periode van zes jaar die onmiddellijk voorafgaat aan de ondertekening van de overeenkomst, die betrekking hebben op:</w:t>
      </w:r>
    </w:p>
    <w:p w14:paraId="701039CB" w14:textId="77777777" w:rsidR="00AE4F02" w:rsidRPr="00D501EE" w:rsidRDefault="00AE4F02" w:rsidP="00AE4F02">
      <w:pPr>
        <w:pStyle w:val="Column"/>
        <w:ind w:left="811" w:hanging="357"/>
        <w:rPr>
          <w:rFonts w:cs="Arial"/>
          <w:color w:val="808080" w:themeColor="background1" w:themeShade="80"/>
          <w:sz w:val="12"/>
          <w:szCs w:val="12"/>
          <w:lang w:val="nl-BE"/>
        </w:rPr>
      </w:pPr>
      <w:r>
        <w:rPr>
          <w:rFonts w:cs="Arial"/>
          <w:color w:val="808080" w:themeColor="background1" w:themeShade="80"/>
          <w:sz w:val="12"/>
          <w:szCs w:val="12"/>
          <w:lang w:val="nl-BE"/>
        </w:rPr>
        <w:t>i.</w:t>
      </w:r>
      <w:r>
        <w:rPr>
          <w:rFonts w:cs="Arial"/>
          <w:color w:val="808080" w:themeColor="background1" w:themeShade="80"/>
          <w:sz w:val="12"/>
          <w:szCs w:val="12"/>
          <w:lang w:val="nl-BE"/>
        </w:rPr>
        <w:tab/>
        <w:t>de mensenrechten en individuele fundamentele vrijheden, in het bijzonder het verbod op (a) kinderarbeid en elke andere vorm van dwangarbeid of verplichte arbeid; (b) elke vorm van discriminatie binnen zijn onderneming - of, al naargelang, zijn ondernemingsgroep - in zijn betrekkingen met zijn eigen leveranciers of onderaannemers;</w:t>
      </w:r>
    </w:p>
    <w:p w14:paraId="39860740" w14:textId="77777777" w:rsidR="00AE4F02" w:rsidRPr="00D501EE" w:rsidRDefault="00AE4F02" w:rsidP="00AE4F02">
      <w:pPr>
        <w:pStyle w:val="Column"/>
        <w:ind w:left="811" w:hanging="357"/>
        <w:rPr>
          <w:rFonts w:cs="Arial"/>
          <w:color w:val="808080" w:themeColor="background1" w:themeShade="80"/>
          <w:sz w:val="12"/>
          <w:szCs w:val="12"/>
          <w:lang w:val="nl-BE"/>
        </w:rPr>
      </w:pPr>
      <w:r>
        <w:rPr>
          <w:rFonts w:cs="Arial"/>
          <w:color w:val="808080" w:themeColor="background1" w:themeShade="80"/>
          <w:sz w:val="12"/>
          <w:szCs w:val="12"/>
          <w:lang w:val="nl-BE"/>
        </w:rPr>
        <w:t>ii.</w:t>
      </w:r>
      <w:r>
        <w:rPr>
          <w:rFonts w:cs="Arial"/>
          <w:color w:val="808080" w:themeColor="background1" w:themeShade="80"/>
          <w:sz w:val="12"/>
          <w:szCs w:val="12"/>
          <w:lang w:val="nl-BE"/>
        </w:rPr>
        <w:tab/>
        <w:t>embargo's (zie Bijlage A), wapen- en drugshandel en terrorisme;</w:t>
      </w:r>
    </w:p>
    <w:p w14:paraId="65D0E84E" w14:textId="77777777" w:rsidR="00AE4F02" w:rsidRPr="00D501EE" w:rsidRDefault="00AE4F02" w:rsidP="00AE4F02">
      <w:pPr>
        <w:pStyle w:val="Column"/>
        <w:ind w:left="811" w:hanging="357"/>
        <w:rPr>
          <w:rFonts w:cs="Arial"/>
          <w:color w:val="808080" w:themeColor="background1" w:themeShade="80"/>
          <w:sz w:val="12"/>
          <w:szCs w:val="12"/>
          <w:lang w:val="nl-BE"/>
        </w:rPr>
      </w:pPr>
      <w:r>
        <w:rPr>
          <w:rFonts w:cs="Arial"/>
          <w:color w:val="808080" w:themeColor="background1" w:themeShade="80"/>
          <w:sz w:val="12"/>
          <w:szCs w:val="12"/>
          <w:lang w:val="nl-BE"/>
        </w:rPr>
        <w:t>iii.</w:t>
      </w:r>
      <w:r>
        <w:rPr>
          <w:rFonts w:cs="Arial"/>
          <w:color w:val="808080" w:themeColor="background1" w:themeShade="80"/>
          <w:sz w:val="12"/>
          <w:szCs w:val="12"/>
          <w:lang w:val="nl-BE"/>
        </w:rPr>
        <w:tab/>
        <w:t>handels-, invoer- en uitvoervergunningen douanevereisten;</w:t>
      </w:r>
    </w:p>
    <w:p w14:paraId="1A6CF22C" w14:textId="77777777" w:rsidR="00AE4F02" w:rsidRPr="00D501EE" w:rsidRDefault="00AE4F02" w:rsidP="00AE4F02">
      <w:pPr>
        <w:pStyle w:val="Column"/>
        <w:ind w:left="811" w:hanging="357"/>
        <w:rPr>
          <w:rFonts w:cs="Arial"/>
          <w:color w:val="808080" w:themeColor="background1" w:themeShade="80"/>
          <w:sz w:val="12"/>
          <w:szCs w:val="12"/>
          <w:lang w:val="nl-BE"/>
        </w:rPr>
      </w:pPr>
      <w:r>
        <w:rPr>
          <w:rFonts w:cs="Arial"/>
          <w:color w:val="808080" w:themeColor="background1" w:themeShade="80"/>
          <w:sz w:val="12"/>
          <w:szCs w:val="12"/>
          <w:lang w:val="nl-BE"/>
        </w:rPr>
        <w:t>iv.</w:t>
      </w:r>
      <w:r>
        <w:rPr>
          <w:rFonts w:cs="Arial"/>
          <w:color w:val="808080" w:themeColor="background1" w:themeShade="80"/>
          <w:sz w:val="12"/>
          <w:szCs w:val="12"/>
          <w:lang w:val="nl-BE"/>
        </w:rPr>
        <w:tab/>
        <w:t>de gezondheid en de veiligheid van werknemers en derden (zie Bijlage B);</w:t>
      </w:r>
    </w:p>
    <w:p w14:paraId="609342CC" w14:textId="77777777" w:rsidR="00AE4F02" w:rsidRPr="00D501EE" w:rsidRDefault="00AE4F02" w:rsidP="00AE4F02">
      <w:pPr>
        <w:pStyle w:val="Column"/>
        <w:ind w:left="811" w:hanging="357"/>
        <w:rPr>
          <w:rFonts w:cs="Arial"/>
          <w:color w:val="808080" w:themeColor="background1" w:themeShade="80"/>
          <w:sz w:val="12"/>
          <w:szCs w:val="12"/>
          <w:lang w:val="nl-BE"/>
        </w:rPr>
      </w:pPr>
      <w:r>
        <w:rPr>
          <w:rFonts w:cs="Arial"/>
          <w:color w:val="808080" w:themeColor="background1" w:themeShade="80"/>
          <w:sz w:val="12"/>
          <w:szCs w:val="12"/>
          <w:lang w:val="nl-BE"/>
        </w:rPr>
        <w:t>v.</w:t>
      </w:r>
      <w:r>
        <w:rPr>
          <w:rFonts w:cs="Arial"/>
          <w:color w:val="808080" w:themeColor="background1" w:themeShade="80"/>
          <w:sz w:val="12"/>
          <w:szCs w:val="12"/>
          <w:lang w:val="nl-BE"/>
        </w:rPr>
        <w:tab/>
        <w:t>de tewerkstelling, immigratie en het verbod op het gebruik van niet-aangegeven arbeidskrachten;</w:t>
      </w:r>
    </w:p>
    <w:p w14:paraId="0C766A86" w14:textId="77777777" w:rsidR="00AE4F02" w:rsidRPr="00D501EE" w:rsidRDefault="00AE4F02" w:rsidP="00AE4F02">
      <w:pPr>
        <w:pStyle w:val="Column"/>
        <w:ind w:left="811" w:hanging="357"/>
        <w:rPr>
          <w:rFonts w:cs="Arial"/>
          <w:color w:val="808080" w:themeColor="background1" w:themeShade="80"/>
          <w:sz w:val="12"/>
          <w:szCs w:val="12"/>
          <w:lang w:val="nl-BE"/>
        </w:rPr>
      </w:pPr>
      <w:r>
        <w:rPr>
          <w:rFonts w:cs="Arial"/>
          <w:color w:val="808080" w:themeColor="background1" w:themeShade="80"/>
          <w:sz w:val="12"/>
          <w:szCs w:val="12"/>
          <w:lang w:val="nl-BE"/>
        </w:rPr>
        <w:t>vi.</w:t>
      </w:r>
      <w:r>
        <w:rPr>
          <w:rFonts w:cs="Arial"/>
          <w:color w:val="808080" w:themeColor="background1" w:themeShade="80"/>
          <w:sz w:val="12"/>
          <w:szCs w:val="12"/>
          <w:lang w:val="nl-BE"/>
        </w:rPr>
        <w:tab/>
        <w:t>de bescherming van het milieu;</w:t>
      </w:r>
    </w:p>
    <w:p w14:paraId="35E14510" w14:textId="77777777" w:rsidR="00AE4F02" w:rsidRPr="00D501EE" w:rsidRDefault="00AE4F02" w:rsidP="00AE4F02">
      <w:pPr>
        <w:pStyle w:val="Column"/>
        <w:ind w:left="811" w:hanging="357"/>
        <w:rPr>
          <w:rFonts w:cs="Arial"/>
          <w:color w:val="808080" w:themeColor="background1" w:themeShade="80"/>
          <w:sz w:val="12"/>
          <w:szCs w:val="12"/>
          <w:lang w:val="nl-BE"/>
        </w:rPr>
      </w:pPr>
      <w:r>
        <w:rPr>
          <w:rFonts w:cs="Arial"/>
          <w:color w:val="808080" w:themeColor="background1" w:themeShade="80"/>
          <w:sz w:val="12"/>
          <w:szCs w:val="12"/>
          <w:lang w:val="nl-BE"/>
        </w:rPr>
        <w:t>vii.</w:t>
      </w:r>
      <w:r>
        <w:rPr>
          <w:rFonts w:cs="Arial"/>
          <w:color w:val="808080" w:themeColor="background1" w:themeShade="80"/>
          <w:sz w:val="12"/>
          <w:szCs w:val="12"/>
          <w:lang w:val="nl-BE"/>
        </w:rPr>
        <w:tab/>
        <w:t>witteboordencriminaliteit, voornamelijk corruptie en omkoping, fraude, machtsmisbruik (of het gelijkwaardige strafbare feit volgens het nationale recht dat van toepassing is op deze overeenkomst), verkrijging door fraude, diefstal, misbruik van bedrijfseigendommen, namaak, vervalsing en gebruik van valse documenten, en alle daarmee verband houdende strafbare feiten;</w:t>
      </w:r>
    </w:p>
    <w:p w14:paraId="1E233B00" w14:textId="77777777" w:rsidR="00AE4F02" w:rsidRPr="00D501EE" w:rsidRDefault="00AE4F02" w:rsidP="00AE4F02">
      <w:pPr>
        <w:pStyle w:val="Column"/>
        <w:ind w:left="811" w:hanging="357"/>
        <w:rPr>
          <w:rFonts w:cs="Arial"/>
          <w:color w:val="808080" w:themeColor="background1" w:themeShade="80"/>
          <w:sz w:val="12"/>
          <w:szCs w:val="12"/>
          <w:lang w:val="nl-BE"/>
        </w:rPr>
      </w:pPr>
      <w:r>
        <w:rPr>
          <w:rFonts w:cs="Arial"/>
          <w:color w:val="808080" w:themeColor="background1" w:themeShade="80"/>
          <w:sz w:val="12"/>
          <w:szCs w:val="12"/>
          <w:lang w:val="nl-BE"/>
        </w:rPr>
        <w:t>viii.</w:t>
      </w:r>
      <w:r>
        <w:rPr>
          <w:rFonts w:cs="Arial"/>
          <w:color w:val="808080" w:themeColor="background1" w:themeShade="80"/>
          <w:sz w:val="12"/>
          <w:szCs w:val="12"/>
          <w:lang w:val="nl-BE"/>
        </w:rPr>
        <w:tab/>
        <w:t>maatregelen ter bestrijding van witwassen;</w:t>
      </w:r>
    </w:p>
    <w:p w14:paraId="489B2DB7" w14:textId="77777777" w:rsidR="00AE4F02" w:rsidRPr="00D501EE" w:rsidRDefault="00AE4F02" w:rsidP="00AE4F02">
      <w:pPr>
        <w:pStyle w:val="Column"/>
        <w:ind w:left="811" w:hanging="357"/>
        <w:rPr>
          <w:rFonts w:cs="Arial"/>
          <w:b/>
          <w:color w:val="000000" w:themeColor="text1"/>
          <w:sz w:val="12"/>
          <w:szCs w:val="12"/>
          <w:lang w:val="nl-BE"/>
        </w:rPr>
      </w:pPr>
      <w:r>
        <w:rPr>
          <w:rFonts w:cs="Arial"/>
          <w:color w:val="808080" w:themeColor="background1" w:themeShade="80"/>
          <w:sz w:val="12"/>
          <w:szCs w:val="12"/>
          <w:lang w:val="nl-BE"/>
        </w:rPr>
        <w:t>ix.</w:t>
      </w:r>
      <w:r>
        <w:rPr>
          <w:rFonts w:cs="Arial"/>
          <w:color w:val="808080" w:themeColor="background1" w:themeShade="80"/>
          <w:sz w:val="12"/>
          <w:szCs w:val="12"/>
          <w:lang w:val="nl-BE"/>
        </w:rPr>
        <w:tab/>
        <w:t>het mededingingsrecht.</w:t>
      </w:r>
    </w:p>
    <w:p w14:paraId="0435A099" w14:textId="77777777" w:rsidR="00AE4F02" w:rsidRPr="00D501EE" w:rsidRDefault="00AE4F02" w:rsidP="00AE4F02">
      <w:pPr>
        <w:pStyle w:val="Column"/>
        <w:rPr>
          <w:rFonts w:cs="Arial"/>
          <w:b/>
          <w:color w:val="000000" w:themeColor="text1"/>
          <w:sz w:val="12"/>
          <w:szCs w:val="12"/>
          <w:lang w:val="nl-BE"/>
        </w:rPr>
      </w:pPr>
    </w:p>
    <w:p w14:paraId="185EBC44" w14:textId="77777777" w:rsidR="00CB3339" w:rsidRPr="00D501EE" w:rsidRDefault="00CB3339" w:rsidP="00CB3339">
      <w:pPr>
        <w:autoSpaceDE w:val="0"/>
        <w:autoSpaceDN w:val="0"/>
        <w:adjustRightInd w:val="0"/>
        <w:spacing w:line="240" w:lineRule="auto"/>
        <w:ind w:left="454"/>
        <w:jc w:val="both"/>
        <w:rPr>
          <w:rFonts w:eastAsia="Times New Roman" w:cs="Arial"/>
          <w:color w:val="808080" w:themeColor="background1" w:themeShade="80"/>
          <w:sz w:val="12"/>
          <w:szCs w:val="12"/>
          <w:lang w:val="nl-BE"/>
        </w:rPr>
      </w:pPr>
      <w:r>
        <w:rPr>
          <w:rFonts w:eastAsia="Times New Roman" w:cs="Arial"/>
          <w:color w:val="808080" w:themeColor="background1" w:themeShade="80"/>
          <w:sz w:val="12"/>
          <w:szCs w:val="12"/>
          <w:lang w:val="nl-BE"/>
        </w:rPr>
        <w:t>Indien de leverancier bepaalde activiteiten ter plaatse verricht, dient hij de overeengekomen gezondheids- en veiligheidsvoorschriften na te leven zoals die in de aankooporder zijn omschreven en dient hij erop toe te zien dat zijn eigen leveranciers en onderaannemers, alsmede alle andere derden die ter plaatse aanwezig zijn, eveneens deze voorschriften naleven. Wat zijn eigen activiteiten betreft, verbindt de leverancier zich ertoe actief met Laborelec samen te werken en de nodige maatregelen te treffen om Laborelec in staat te stellen zijn eigen wettelijke verplichtingen in het kader van zijn waakzaamheidsplicht na te komen. Daartoe zal de leverancier in het bijzonder meewerken aan de uitvoering van de maatregelen van het waakzaamheidsplan zoals hierboven vermeld (in kaart brengen van risico's, waarschuwings- en klokkenluidersmechanisme, enz.) en zal hij Laborelec onmiddellijk op de hoogte brengen van alle ernstige inbreuken of alle omstandigheden die een ernstige inbreuk zouden kunnen vormen op de hierboven vermelde regels bij de uitvoering van zijn verplichtingen ten overstaan van</w:t>
      </w:r>
    </w:p>
    <w:p w14:paraId="05693667" w14:textId="77777777" w:rsidR="00CB3339" w:rsidRPr="00D501EE" w:rsidRDefault="00CB3339" w:rsidP="00CB3339">
      <w:pPr>
        <w:autoSpaceDE w:val="0"/>
        <w:autoSpaceDN w:val="0"/>
        <w:adjustRightInd w:val="0"/>
        <w:spacing w:line="240" w:lineRule="auto"/>
        <w:ind w:firstLine="454"/>
        <w:jc w:val="both"/>
        <w:rPr>
          <w:rFonts w:eastAsia="Times New Roman" w:cs="Arial"/>
          <w:color w:val="808080" w:themeColor="background1" w:themeShade="80"/>
          <w:sz w:val="12"/>
          <w:szCs w:val="12"/>
          <w:lang w:val="nl-BE"/>
        </w:rPr>
      </w:pPr>
      <w:r>
        <w:rPr>
          <w:rFonts w:eastAsia="Times New Roman" w:cs="Arial"/>
          <w:color w:val="808080" w:themeColor="background1" w:themeShade="80"/>
          <w:sz w:val="12"/>
          <w:szCs w:val="12"/>
          <w:lang w:val="nl-BE"/>
        </w:rPr>
        <w:t>Laborelec.</w:t>
      </w:r>
    </w:p>
    <w:p w14:paraId="3058BBA6" w14:textId="77777777" w:rsidR="00CB3339" w:rsidRPr="00D501EE" w:rsidRDefault="00CB3339" w:rsidP="00CB3339">
      <w:pPr>
        <w:autoSpaceDE w:val="0"/>
        <w:autoSpaceDN w:val="0"/>
        <w:adjustRightInd w:val="0"/>
        <w:spacing w:line="240" w:lineRule="auto"/>
        <w:jc w:val="both"/>
        <w:rPr>
          <w:rFonts w:eastAsia="Times New Roman" w:cs="Arial"/>
          <w:color w:val="808080" w:themeColor="background1" w:themeShade="80"/>
          <w:sz w:val="12"/>
          <w:szCs w:val="12"/>
          <w:lang w:val="nl-BE"/>
        </w:rPr>
      </w:pPr>
    </w:p>
    <w:p w14:paraId="5723ABEA" w14:textId="77777777" w:rsidR="00CB3339" w:rsidRPr="00D501EE" w:rsidRDefault="00CB3339" w:rsidP="00CB3339">
      <w:pPr>
        <w:autoSpaceDE w:val="0"/>
        <w:autoSpaceDN w:val="0"/>
        <w:adjustRightInd w:val="0"/>
        <w:spacing w:line="240" w:lineRule="auto"/>
        <w:ind w:left="454"/>
        <w:jc w:val="both"/>
        <w:rPr>
          <w:rFonts w:eastAsia="Times New Roman" w:cs="Arial"/>
          <w:color w:val="808080" w:themeColor="background1" w:themeShade="80"/>
          <w:sz w:val="12"/>
          <w:szCs w:val="12"/>
          <w:lang w:val="nl-BE"/>
        </w:rPr>
      </w:pPr>
      <w:r>
        <w:rPr>
          <w:rFonts w:eastAsia="Times New Roman" w:cs="Arial"/>
          <w:color w:val="808080" w:themeColor="background1" w:themeShade="80"/>
          <w:sz w:val="12"/>
          <w:szCs w:val="12"/>
          <w:lang w:val="nl-BE"/>
        </w:rPr>
        <w:t xml:space="preserve">Laborelec kan te allen tijde eisen dat de leverancier aantoont dat hij voldoet aan de eisen van deze clausule en kan te allen tijde en op eigen kosten een audit uitvoeren van de leverancier, rechtstreeks of via een derde, op voorwaarde dat hij de leverancier vooraf van de audit in kennis stelt. Bij een audit verbindt de leverancier zich ertoe om de medewerkers van Laborelec toegang te verlenen tot zijn lokalen en/of terreinen en Laborelec alle inlichtingen </w:t>
      </w:r>
      <w:r>
        <w:rPr>
          <w:rFonts w:eastAsia="Times New Roman" w:cs="Arial"/>
          <w:color w:val="808080" w:themeColor="background1" w:themeShade="80"/>
          <w:sz w:val="12"/>
          <w:szCs w:val="12"/>
          <w:lang w:val="nl-BE"/>
        </w:rPr>
        <w:t>en/of documenten te verstrekken waarom Laborelec kan verzoeken voor de goede afloop van de audit.</w:t>
      </w:r>
    </w:p>
    <w:p w14:paraId="0E871D55" w14:textId="77777777" w:rsidR="00CB3339" w:rsidRPr="00D501EE" w:rsidRDefault="00CB3339" w:rsidP="00CB3339">
      <w:pPr>
        <w:autoSpaceDE w:val="0"/>
        <w:autoSpaceDN w:val="0"/>
        <w:adjustRightInd w:val="0"/>
        <w:spacing w:line="240" w:lineRule="auto"/>
        <w:ind w:firstLine="454"/>
        <w:jc w:val="both"/>
        <w:rPr>
          <w:rFonts w:eastAsia="Times New Roman" w:cs="Arial"/>
          <w:color w:val="808080" w:themeColor="background1" w:themeShade="80"/>
          <w:sz w:val="12"/>
          <w:szCs w:val="12"/>
          <w:lang w:val="nl-BE"/>
        </w:rPr>
      </w:pPr>
    </w:p>
    <w:p w14:paraId="707CF9E0" w14:textId="77777777" w:rsidR="00AE4F02" w:rsidRPr="00D501EE" w:rsidRDefault="00CB3339" w:rsidP="00CB3339">
      <w:pPr>
        <w:autoSpaceDE w:val="0"/>
        <w:autoSpaceDN w:val="0"/>
        <w:adjustRightInd w:val="0"/>
        <w:spacing w:line="240" w:lineRule="auto"/>
        <w:ind w:left="454"/>
        <w:jc w:val="both"/>
        <w:rPr>
          <w:rFonts w:cs="Arial"/>
          <w:color w:val="808080" w:themeColor="background1" w:themeShade="80"/>
          <w:sz w:val="12"/>
          <w:szCs w:val="12"/>
          <w:lang w:val="nl-BE"/>
        </w:rPr>
      </w:pPr>
      <w:r>
        <w:rPr>
          <w:rFonts w:cs="Arial"/>
          <w:color w:val="808080" w:themeColor="background1" w:themeShade="80"/>
          <w:sz w:val="12"/>
          <w:szCs w:val="12"/>
          <w:lang w:val="nl-BE"/>
        </w:rPr>
        <w:t>Elke inbreuk op de bepalingen van deze clausule door de aannemer zal worden beschouwd als een contractbreuk die de opschorting en/of de beëindiging van de aankooporder door Laborelec rechtvaardigt, volgens de voorwaarden en modaliteiten die in deze algemene voorwaarden zijn bepaald.</w:t>
      </w:r>
    </w:p>
    <w:p w14:paraId="058B08D4" w14:textId="77777777" w:rsidR="00CB3339" w:rsidRPr="00D501EE" w:rsidRDefault="00CB3339" w:rsidP="00CB3339">
      <w:pPr>
        <w:autoSpaceDE w:val="0"/>
        <w:autoSpaceDN w:val="0"/>
        <w:adjustRightInd w:val="0"/>
        <w:spacing w:line="240" w:lineRule="auto"/>
        <w:ind w:left="454"/>
        <w:jc w:val="both"/>
        <w:rPr>
          <w:rFonts w:cs="Arial"/>
          <w:color w:val="808080" w:themeColor="background1" w:themeShade="80"/>
          <w:sz w:val="12"/>
          <w:szCs w:val="12"/>
          <w:lang w:val="nl-BE"/>
        </w:rPr>
      </w:pPr>
    </w:p>
    <w:p w14:paraId="41DE69A2" w14:textId="77777777" w:rsidR="00AE4F02" w:rsidRPr="00D501EE" w:rsidRDefault="00AE4F02" w:rsidP="00AE4F02">
      <w:pPr>
        <w:pStyle w:val="Column"/>
        <w:rPr>
          <w:rFonts w:cs="Arial"/>
          <w:b/>
          <w:bCs/>
          <w:color w:val="000000" w:themeColor="text1"/>
          <w:sz w:val="12"/>
          <w:szCs w:val="12"/>
          <w:lang w:val="nl-BE"/>
        </w:rPr>
      </w:pPr>
      <w:r>
        <w:rPr>
          <w:rFonts w:cs="Arial"/>
          <w:b/>
          <w:bCs/>
          <w:color w:val="000000" w:themeColor="text1"/>
          <w:sz w:val="12"/>
          <w:szCs w:val="12"/>
          <w:lang w:val="nl-BE"/>
        </w:rPr>
        <w:t>17.</w:t>
      </w:r>
      <w:r>
        <w:rPr>
          <w:rFonts w:cs="Arial"/>
          <w:b/>
          <w:bCs/>
          <w:color w:val="000000" w:themeColor="text1"/>
          <w:sz w:val="12"/>
          <w:szCs w:val="12"/>
          <w:lang w:val="nl-BE"/>
        </w:rPr>
        <w:tab/>
        <w:t>Algemeen</w:t>
      </w:r>
    </w:p>
    <w:p w14:paraId="0C8743AC" w14:textId="77777777" w:rsidR="00AE4F02" w:rsidRPr="00D501EE" w:rsidRDefault="00AE4F02" w:rsidP="00AE4F02">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 xml:space="preserve">Laborelec neemt in het bijzonder geen enkele verplichting op zich om de door derden gerealiseerde werken of diensten te controleren en/of te bewaken, behalve indien een dergelijke controle uitdrukkelijk deel uitmaakt van de dienstverlening. </w:t>
      </w:r>
    </w:p>
    <w:p w14:paraId="3C3BCC77" w14:textId="77777777" w:rsidR="00CB3339" w:rsidRPr="00D501EE" w:rsidRDefault="00CB3339" w:rsidP="00CB3339">
      <w:pPr>
        <w:pStyle w:val="Column"/>
        <w:ind w:firstLine="0"/>
        <w:rPr>
          <w:rFonts w:cs="Arial"/>
          <w:color w:val="808080" w:themeColor="background1" w:themeShade="80"/>
          <w:sz w:val="12"/>
          <w:szCs w:val="12"/>
          <w:lang w:val="nl-BE"/>
        </w:rPr>
      </w:pPr>
    </w:p>
    <w:p w14:paraId="5D1FC6CC" w14:textId="77777777" w:rsidR="00CB3339" w:rsidRPr="00D501EE" w:rsidRDefault="00CB3339" w:rsidP="00CB3339">
      <w:pPr>
        <w:autoSpaceDE w:val="0"/>
        <w:autoSpaceDN w:val="0"/>
        <w:adjustRightInd w:val="0"/>
        <w:spacing w:line="240" w:lineRule="auto"/>
        <w:ind w:left="454"/>
        <w:jc w:val="both"/>
        <w:rPr>
          <w:rFonts w:eastAsia="Times New Roman" w:cs="Arial"/>
          <w:color w:val="808080" w:themeColor="background1" w:themeShade="80"/>
          <w:sz w:val="12"/>
          <w:szCs w:val="12"/>
          <w:lang w:val="nl-BE"/>
        </w:rPr>
      </w:pPr>
      <w:r>
        <w:rPr>
          <w:rFonts w:eastAsia="Times New Roman" w:cs="Arial"/>
          <w:color w:val="808080" w:themeColor="background1" w:themeShade="80"/>
          <w:sz w:val="12"/>
          <w:szCs w:val="12"/>
          <w:lang w:val="nl-BE"/>
        </w:rPr>
        <w:t>De ongeldigheid van één clausule maakt deze algemene voorwaarden niet ongeldig en de partijen dienen zich naar beste vermogen in te spannen om deze ongeldige clausule te vervangen door een geldige clausule met gelijkwaardige economische uitwerking.</w:t>
      </w:r>
    </w:p>
    <w:p w14:paraId="271A6A96" w14:textId="77777777" w:rsidR="00CB3339" w:rsidRPr="00D501EE" w:rsidRDefault="00CB3339" w:rsidP="00CB3339">
      <w:pPr>
        <w:autoSpaceDE w:val="0"/>
        <w:autoSpaceDN w:val="0"/>
        <w:adjustRightInd w:val="0"/>
        <w:spacing w:line="240" w:lineRule="auto"/>
        <w:ind w:left="454"/>
        <w:jc w:val="both"/>
        <w:rPr>
          <w:rFonts w:eastAsia="Times New Roman" w:cs="Arial"/>
          <w:color w:val="808080" w:themeColor="background1" w:themeShade="80"/>
          <w:sz w:val="12"/>
          <w:szCs w:val="12"/>
          <w:lang w:val="nl-BE"/>
        </w:rPr>
      </w:pPr>
    </w:p>
    <w:p w14:paraId="3B77B43D" w14:textId="77777777" w:rsidR="00CB3339" w:rsidRPr="00D501EE" w:rsidRDefault="00CB3339" w:rsidP="00CB3339">
      <w:pPr>
        <w:autoSpaceDE w:val="0"/>
        <w:autoSpaceDN w:val="0"/>
        <w:adjustRightInd w:val="0"/>
        <w:spacing w:line="240" w:lineRule="auto"/>
        <w:ind w:left="454"/>
        <w:jc w:val="both"/>
        <w:rPr>
          <w:rFonts w:eastAsia="Times New Roman" w:cs="Arial"/>
          <w:color w:val="808080" w:themeColor="background1" w:themeShade="80"/>
          <w:sz w:val="12"/>
          <w:szCs w:val="12"/>
          <w:lang w:val="nl-BE"/>
        </w:rPr>
      </w:pPr>
      <w:r>
        <w:rPr>
          <w:rFonts w:eastAsia="Times New Roman" w:cs="Arial"/>
          <w:color w:val="808080" w:themeColor="background1" w:themeShade="80"/>
          <w:sz w:val="12"/>
          <w:szCs w:val="12"/>
          <w:lang w:val="nl-BE"/>
        </w:rPr>
        <w:t>Het niet of met vertraging uitoefenen van een recht of een rechtsmiddel door een van de partijen vormt geen verklaring van afstand van dat recht of rechtsmiddel, noch een verklaring van afstand van alle andere rechten of rechtsmiddelen.</w:t>
      </w:r>
    </w:p>
    <w:p w14:paraId="7A4A6764" w14:textId="77777777" w:rsidR="00CB3339" w:rsidRPr="00D501EE" w:rsidRDefault="00CB3339" w:rsidP="00CB3339">
      <w:pPr>
        <w:autoSpaceDE w:val="0"/>
        <w:autoSpaceDN w:val="0"/>
        <w:adjustRightInd w:val="0"/>
        <w:spacing w:line="240" w:lineRule="auto"/>
        <w:jc w:val="both"/>
        <w:rPr>
          <w:rFonts w:eastAsia="Times New Roman" w:cs="Arial"/>
          <w:color w:val="808080" w:themeColor="background1" w:themeShade="80"/>
          <w:sz w:val="12"/>
          <w:szCs w:val="12"/>
          <w:lang w:val="nl-BE"/>
        </w:rPr>
      </w:pPr>
    </w:p>
    <w:p w14:paraId="136D625D" w14:textId="77777777" w:rsidR="00CB3339" w:rsidRPr="00D501EE" w:rsidRDefault="00CB3339" w:rsidP="00CB3339">
      <w:pPr>
        <w:autoSpaceDE w:val="0"/>
        <w:autoSpaceDN w:val="0"/>
        <w:adjustRightInd w:val="0"/>
        <w:spacing w:line="240" w:lineRule="auto"/>
        <w:ind w:left="454"/>
        <w:jc w:val="both"/>
        <w:rPr>
          <w:rFonts w:eastAsia="Times New Roman" w:cs="Arial"/>
          <w:color w:val="808080" w:themeColor="background1" w:themeShade="80"/>
          <w:sz w:val="12"/>
          <w:szCs w:val="12"/>
          <w:lang w:val="nl-BE"/>
        </w:rPr>
      </w:pPr>
      <w:r>
        <w:rPr>
          <w:rFonts w:eastAsia="Times New Roman" w:cs="Arial"/>
          <w:color w:val="808080" w:themeColor="background1" w:themeShade="80"/>
          <w:sz w:val="12"/>
          <w:szCs w:val="12"/>
          <w:lang w:val="nl-BE"/>
        </w:rPr>
        <w:t>Elke partij vormt een onafhankelijke juridische entiteit, zowel in juridische als in financiële zin, en handelt in eigen naam en onder zijn eigen verantwoordelijkheid.</w:t>
      </w:r>
    </w:p>
    <w:p w14:paraId="66634726" w14:textId="77777777" w:rsidR="00CB3339" w:rsidRPr="00D501EE" w:rsidRDefault="00CB3339" w:rsidP="00CB3339">
      <w:pPr>
        <w:autoSpaceDE w:val="0"/>
        <w:autoSpaceDN w:val="0"/>
        <w:adjustRightInd w:val="0"/>
        <w:spacing w:line="240" w:lineRule="auto"/>
        <w:jc w:val="both"/>
        <w:rPr>
          <w:rFonts w:eastAsia="Times New Roman" w:cs="Arial"/>
          <w:color w:val="808080" w:themeColor="background1" w:themeShade="80"/>
          <w:sz w:val="12"/>
          <w:szCs w:val="12"/>
          <w:lang w:val="nl-BE"/>
        </w:rPr>
      </w:pPr>
    </w:p>
    <w:p w14:paraId="09AD73F2" w14:textId="77777777" w:rsidR="00CB3339" w:rsidRPr="00D501EE" w:rsidRDefault="00CB3339" w:rsidP="00CB3339">
      <w:pPr>
        <w:autoSpaceDE w:val="0"/>
        <w:autoSpaceDN w:val="0"/>
        <w:adjustRightInd w:val="0"/>
        <w:spacing w:line="240" w:lineRule="auto"/>
        <w:ind w:left="454"/>
        <w:jc w:val="both"/>
        <w:rPr>
          <w:rFonts w:eastAsia="Times New Roman" w:cs="Arial"/>
          <w:color w:val="808080" w:themeColor="background1" w:themeShade="80"/>
          <w:sz w:val="12"/>
          <w:szCs w:val="12"/>
          <w:lang w:val="nl-BE"/>
        </w:rPr>
      </w:pPr>
      <w:r>
        <w:rPr>
          <w:rFonts w:eastAsia="Times New Roman" w:cs="Arial"/>
          <w:color w:val="808080" w:themeColor="background1" w:themeShade="80"/>
          <w:sz w:val="12"/>
          <w:szCs w:val="12"/>
          <w:lang w:val="nl-BE"/>
        </w:rPr>
        <w:t>De leverancier voert zijn activiteiten uit als een onafhankelijk dienstverlener, zonder hiërarchische relatie jegens Laborelec. Alle personeel van de leverancier dat</w:t>
      </w:r>
    </w:p>
    <w:p w14:paraId="5E45B70C" w14:textId="77777777" w:rsidR="00CB3339" w:rsidRPr="00D501EE" w:rsidRDefault="00CB3339" w:rsidP="003A1652">
      <w:pPr>
        <w:autoSpaceDE w:val="0"/>
        <w:autoSpaceDN w:val="0"/>
        <w:adjustRightInd w:val="0"/>
        <w:spacing w:line="240" w:lineRule="auto"/>
        <w:ind w:firstLine="454"/>
        <w:jc w:val="both"/>
        <w:rPr>
          <w:rFonts w:eastAsia="Times New Roman" w:cs="Arial"/>
          <w:color w:val="808080" w:themeColor="background1" w:themeShade="80"/>
          <w:sz w:val="12"/>
          <w:szCs w:val="12"/>
          <w:lang w:val="nl-BE"/>
        </w:rPr>
      </w:pPr>
      <w:r>
        <w:rPr>
          <w:rFonts w:eastAsia="Times New Roman" w:cs="Arial"/>
          <w:color w:val="808080" w:themeColor="background1" w:themeShade="80"/>
          <w:sz w:val="12"/>
          <w:szCs w:val="12"/>
          <w:lang w:val="nl-BE"/>
        </w:rPr>
        <w:t>volledig of gedeeltelijk is aangesteld voor de uitvoering van de aankooporder blijft, onder alle</w:t>
      </w:r>
    </w:p>
    <w:p w14:paraId="338C20AD" w14:textId="77777777" w:rsidR="00CB3339" w:rsidRPr="00D501EE" w:rsidRDefault="00CB3339" w:rsidP="003A1652">
      <w:pPr>
        <w:autoSpaceDE w:val="0"/>
        <w:autoSpaceDN w:val="0"/>
        <w:adjustRightInd w:val="0"/>
        <w:spacing w:line="240" w:lineRule="auto"/>
        <w:ind w:left="454"/>
        <w:jc w:val="both"/>
        <w:rPr>
          <w:rFonts w:eastAsia="Times New Roman" w:cs="Arial"/>
          <w:color w:val="808080" w:themeColor="background1" w:themeShade="80"/>
          <w:sz w:val="12"/>
          <w:szCs w:val="12"/>
          <w:lang w:val="nl-BE"/>
        </w:rPr>
      </w:pPr>
      <w:r>
        <w:rPr>
          <w:rFonts w:eastAsia="Times New Roman" w:cs="Arial"/>
          <w:color w:val="808080" w:themeColor="background1" w:themeShade="80"/>
          <w:sz w:val="12"/>
          <w:szCs w:val="12"/>
          <w:lang w:val="nl-BE"/>
        </w:rPr>
        <w:t xml:space="preserve">omstandigheden, onder het hiërarchische gezag en de tuchtbevoegdheid van de leverancier. De leverancier verklaart hierbij dat het personeel dat de diensten in het kader van een aankooporder uitvoert, tewerkgesteld wordt overeenkomstig de in België geldende arbeidsreglementering of de lokale wetgeving die van toepassing is op Laborelec en op de leverancier en verbindt zich ertoe om in zijn hoedanigheid van werkgever alle administratieve, boekhoudkundige en sociale </w:t>
      </w:r>
      <w:proofErr w:type="spellStart"/>
      <w:r>
        <w:rPr>
          <w:rFonts w:eastAsia="Times New Roman" w:cs="Arial"/>
          <w:color w:val="808080" w:themeColor="background1" w:themeShade="80"/>
          <w:sz w:val="12"/>
          <w:szCs w:val="12"/>
          <w:lang w:val="nl-BE"/>
        </w:rPr>
        <w:t>beheersverplichtingen</w:t>
      </w:r>
      <w:proofErr w:type="spellEnd"/>
      <w:r>
        <w:rPr>
          <w:rFonts w:eastAsia="Times New Roman" w:cs="Arial"/>
          <w:color w:val="808080" w:themeColor="background1" w:themeShade="80"/>
          <w:sz w:val="12"/>
          <w:szCs w:val="12"/>
          <w:lang w:val="nl-BE"/>
        </w:rPr>
        <w:t xml:space="preserve"> ten aanzien van zijn personeel na te leven.</w:t>
      </w:r>
    </w:p>
    <w:p w14:paraId="21CE541B" w14:textId="77777777" w:rsidR="00AE4F02" w:rsidRPr="00D501EE" w:rsidRDefault="00AE4F02" w:rsidP="00AE4F02">
      <w:pPr>
        <w:pStyle w:val="Column"/>
        <w:rPr>
          <w:rFonts w:cs="Arial"/>
          <w:b/>
          <w:bCs/>
          <w:color w:val="000000" w:themeColor="text1"/>
          <w:sz w:val="12"/>
          <w:szCs w:val="12"/>
          <w:lang w:val="nl-BE"/>
        </w:rPr>
      </w:pPr>
    </w:p>
    <w:p w14:paraId="037D5FB0" w14:textId="77777777" w:rsidR="003A1652" w:rsidRPr="00D501EE" w:rsidRDefault="003A1652" w:rsidP="00AE4F02">
      <w:pPr>
        <w:pStyle w:val="Column"/>
        <w:rPr>
          <w:rFonts w:cs="Arial"/>
          <w:b/>
          <w:bCs/>
          <w:color w:val="000000" w:themeColor="text1"/>
          <w:sz w:val="12"/>
          <w:szCs w:val="12"/>
          <w:lang w:val="nl-BE"/>
        </w:rPr>
      </w:pPr>
    </w:p>
    <w:p w14:paraId="7BCC882C" w14:textId="77777777" w:rsidR="003A1652" w:rsidRPr="00D501EE" w:rsidRDefault="003A1652" w:rsidP="00AE4F02">
      <w:pPr>
        <w:pStyle w:val="Column"/>
        <w:rPr>
          <w:rFonts w:cs="Arial"/>
          <w:b/>
          <w:bCs/>
          <w:color w:val="000000" w:themeColor="text1"/>
          <w:sz w:val="12"/>
          <w:szCs w:val="12"/>
          <w:lang w:val="nl-BE"/>
        </w:rPr>
      </w:pPr>
    </w:p>
    <w:p w14:paraId="70910AC0" w14:textId="77777777" w:rsidR="003A1652" w:rsidRPr="00D501EE" w:rsidRDefault="003A1652" w:rsidP="00AE4F02">
      <w:pPr>
        <w:pStyle w:val="Column"/>
        <w:rPr>
          <w:rFonts w:cs="Arial"/>
          <w:b/>
          <w:bCs/>
          <w:color w:val="000000" w:themeColor="text1"/>
          <w:sz w:val="12"/>
          <w:szCs w:val="12"/>
          <w:lang w:val="nl-BE"/>
        </w:rPr>
      </w:pPr>
    </w:p>
    <w:p w14:paraId="075650E1" w14:textId="77777777" w:rsidR="003A1652" w:rsidRPr="00D501EE" w:rsidRDefault="003A1652" w:rsidP="00AE4F02">
      <w:pPr>
        <w:pStyle w:val="Column"/>
        <w:rPr>
          <w:rFonts w:cs="Arial"/>
          <w:b/>
          <w:bCs/>
          <w:color w:val="000000" w:themeColor="text1"/>
          <w:sz w:val="12"/>
          <w:szCs w:val="12"/>
          <w:lang w:val="nl-BE"/>
        </w:rPr>
      </w:pPr>
    </w:p>
    <w:p w14:paraId="15697539" w14:textId="77777777" w:rsidR="003A1652" w:rsidRPr="00D501EE" w:rsidRDefault="00AE4F02" w:rsidP="00AE4F02">
      <w:pPr>
        <w:pStyle w:val="Column"/>
        <w:rPr>
          <w:rFonts w:cs="Arial"/>
          <w:b/>
          <w:bCs/>
          <w:color w:val="000000" w:themeColor="text1"/>
          <w:sz w:val="12"/>
          <w:szCs w:val="12"/>
          <w:lang w:val="nl-BE"/>
        </w:rPr>
      </w:pPr>
      <w:r>
        <w:rPr>
          <w:rFonts w:cs="Arial"/>
          <w:b/>
          <w:bCs/>
          <w:color w:val="000000" w:themeColor="text1"/>
          <w:sz w:val="12"/>
          <w:szCs w:val="12"/>
          <w:lang w:val="nl-BE"/>
        </w:rPr>
        <w:t>18.</w:t>
      </w:r>
      <w:r>
        <w:rPr>
          <w:rFonts w:cs="Arial"/>
          <w:b/>
          <w:bCs/>
          <w:color w:val="000000" w:themeColor="text1"/>
          <w:sz w:val="12"/>
          <w:szCs w:val="12"/>
          <w:lang w:val="nl-BE"/>
        </w:rPr>
        <w:tab/>
        <w:t>Bescherming van persoonsgegevens</w:t>
      </w:r>
    </w:p>
    <w:p w14:paraId="09C2C901" w14:textId="77777777" w:rsidR="003A1652" w:rsidRPr="00D501EE" w:rsidRDefault="003A1652" w:rsidP="00AE4F02">
      <w:pPr>
        <w:pStyle w:val="Column"/>
        <w:rPr>
          <w:rFonts w:cs="Arial"/>
          <w:b/>
          <w:bCs/>
          <w:color w:val="000000" w:themeColor="text1"/>
          <w:sz w:val="12"/>
          <w:szCs w:val="12"/>
          <w:lang w:val="nl-BE"/>
        </w:rPr>
      </w:pPr>
    </w:p>
    <w:p w14:paraId="10A5CECF" w14:textId="77777777" w:rsidR="003A1652" w:rsidRPr="00D501EE" w:rsidRDefault="003A1652" w:rsidP="003A1652">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Elke partij erkent dat, als onderdeel van de sluiting en uitvoering van de</w:t>
      </w:r>
    </w:p>
    <w:p w14:paraId="43FB8B74" w14:textId="77777777" w:rsidR="003A1652" w:rsidRPr="00D501EE" w:rsidRDefault="003A1652" w:rsidP="003A1652">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aankooporder, het nodig kan zijn om als onafhankelijk verwerkingsverantwoordelijke  de persoonsgegevens van het personeel, de klanten of de leveranciers van de andere partij te verwerken, die beschermd zijn door de Algemene Verordening Gegevensbescherming ("AVG").</w:t>
      </w:r>
    </w:p>
    <w:p w14:paraId="2421BA15" w14:textId="77777777" w:rsidR="003A1652" w:rsidRPr="00D501EE" w:rsidRDefault="003A1652" w:rsidP="003A1652">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In het kader van deze verwerking verbindt elke partij zich ertoe de AVG na te leven ten aanzien van de persoonsgegevens die deze partij van de andere partij ontvangt en die moeten worden verwerkt.</w:t>
      </w:r>
    </w:p>
    <w:p w14:paraId="3CEC8268" w14:textId="77777777" w:rsidR="003A1652" w:rsidRPr="00D501EE" w:rsidRDefault="003A1652" w:rsidP="003A1652">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De leverancier garandeert dat hij het recht heeft om aan Laborelec persoonsgegevens door te geven</w:t>
      </w:r>
    </w:p>
    <w:p w14:paraId="5853B442" w14:textId="77777777" w:rsidR="003A1652" w:rsidRPr="00D501EE" w:rsidRDefault="003A1652" w:rsidP="003A1652">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betreffende zijn personeel en het personeel van zijn onderaannemers voor zover dit noodzakelijk is voor de uitvoering van de aankooporder, te weten gegevens met betrekking tot hun namen, adressen, telefoonnummers, e-mailadressen, titels, cv's, evenals gegevens afkomstig van toegangsbadges en logboeken die verband houden met het gebruik van geautomatiseerde instrumenten. Het voornaamste doel van de verwerking van deze gegevens is de controle van de toegang tot de gebouwen en de controle op de hoeveelheden en de kwaliteit van de verrichte diensten en geleverde goederen, van de bekwaamheid van degenen die ze verrichten of leveren en van de veiligheid van de computersystemen en de beveiliging van de gebouwen van Laborelec. Deze persoonsgegevens kunnen worden doorgegeven aan de dochterondernemingen van Laborelec in de betekenis die het Wetboek van vennootschappen hieraan geeft, en aan de onderaannemers van Laborelec die handelen voor de hierboven vermelde doeleinden.</w:t>
      </w:r>
    </w:p>
    <w:p w14:paraId="1E373812" w14:textId="77777777" w:rsidR="003A1652" w:rsidRPr="00D501EE" w:rsidRDefault="003A1652" w:rsidP="003A1652">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De leverancier verbindt zich ertoe zijn personeel en al zijn onderaannemers in te lichten over het feit dat Laborelec in het kader van de aankooporder overeenkomstig de bovenstaande paragraaf gegevens kan verwerken die hen betreffen, en hen de privacyverklaring mee te delen die beschikbaar is op de website van Laborelec (www.laborelec.com).</w:t>
      </w:r>
    </w:p>
    <w:p w14:paraId="476EDA30" w14:textId="77777777" w:rsidR="003A1652" w:rsidRPr="00D501EE" w:rsidRDefault="003A1652" w:rsidP="00AE4F02">
      <w:pPr>
        <w:pStyle w:val="Column"/>
        <w:rPr>
          <w:rFonts w:cs="Arial"/>
          <w:b/>
          <w:bCs/>
          <w:color w:val="000000" w:themeColor="text1"/>
          <w:sz w:val="12"/>
          <w:szCs w:val="12"/>
          <w:lang w:val="nl-BE"/>
        </w:rPr>
      </w:pPr>
    </w:p>
    <w:p w14:paraId="02B54081" w14:textId="77777777" w:rsidR="00AE4F02" w:rsidRPr="00D501EE" w:rsidRDefault="003A1652" w:rsidP="00AE4F02">
      <w:pPr>
        <w:pStyle w:val="Column"/>
        <w:rPr>
          <w:rFonts w:cs="Arial"/>
          <w:b/>
          <w:bCs/>
          <w:color w:val="000000" w:themeColor="text1"/>
          <w:sz w:val="12"/>
          <w:szCs w:val="12"/>
          <w:lang w:val="nl-BE"/>
        </w:rPr>
      </w:pPr>
      <w:r>
        <w:rPr>
          <w:rFonts w:cs="Arial"/>
          <w:b/>
          <w:bCs/>
          <w:color w:val="000000" w:themeColor="text1"/>
          <w:sz w:val="12"/>
          <w:szCs w:val="12"/>
          <w:lang w:val="nl-BE"/>
        </w:rPr>
        <w:t>19.</w:t>
      </w:r>
      <w:r>
        <w:rPr>
          <w:rFonts w:cs="Arial"/>
          <w:b/>
          <w:bCs/>
          <w:color w:val="000000" w:themeColor="text1"/>
          <w:sz w:val="12"/>
          <w:szCs w:val="12"/>
          <w:lang w:val="nl-BE"/>
        </w:rPr>
        <w:tab/>
        <w:t xml:space="preserve">Geschillen </w:t>
      </w:r>
    </w:p>
    <w:p w14:paraId="7E7838E6" w14:textId="77777777" w:rsidR="00AE4F02" w:rsidRPr="00D501EE" w:rsidRDefault="00AE4F02" w:rsidP="00AE4F02">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Deze overeenkomst wordt beheerst door het Belgische recht.</w:t>
      </w:r>
    </w:p>
    <w:p w14:paraId="652BDDEB" w14:textId="77777777" w:rsidR="003A1652" w:rsidRPr="00D501EE" w:rsidRDefault="00AE4F02" w:rsidP="003A1652">
      <w:pPr>
        <w:pStyle w:val="Column"/>
        <w:ind w:firstLine="0"/>
        <w:rPr>
          <w:rFonts w:cs="Arial"/>
          <w:color w:val="808080" w:themeColor="background1" w:themeShade="80"/>
          <w:sz w:val="12"/>
          <w:szCs w:val="12"/>
          <w:lang w:val="nl-BE"/>
        </w:rPr>
      </w:pPr>
      <w:r>
        <w:rPr>
          <w:rFonts w:cs="Arial"/>
          <w:color w:val="808080" w:themeColor="background1" w:themeShade="80"/>
          <w:sz w:val="12"/>
          <w:szCs w:val="12"/>
          <w:lang w:val="nl-BE"/>
        </w:rPr>
        <w:t>In geval van betwisting zijn alleen de rechtbanken van Brussel bevoegd.</w:t>
      </w:r>
    </w:p>
    <w:p w14:paraId="5EED75C8" w14:textId="77777777" w:rsidR="003A1652" w:rsidRPr="00D501EE" w:rsidRDefault="003A1652" w:rsidP="003A1652">
      <w:pPr>
        <w:pStyle w:val="Column"/>
        <w:ind w:firstLine="0"/>
        <w:rPr>
          <w:rFonts w:cs="Arial"/>
          <w:color w:val="808080" w:themeColor="background1" w:themeShade="80"/>
          <w:sz w:val="12"/>
          <w:szCs w:val="12"/>
          <w:lang w:val="nl-BE"/>
        </w:rPr>
        <w:sectPr w:rsidR="003A1652" w:rsidRPr="00D501EE" w:rsidSect="00682516">
          <w:headerReference w:type="default" r:id="rId13"/>
          <w:footerReference w:type="default" r:id="rId14"/>
          <w:type w:val="continuous"/>
          <w:pgSz w:w="11907" w:h="16840" w:code="9"/>
          <w:pgMar w:top="992" w:right="992" w:bottom="992" w:left="992" w:header="992" w:footer="992" w:gutter="0"/>
          <w:cols w:num="2" w:space="709" w:equalWidth="0">
            <w:col w:w="4607" w:space="709"/>
            <w:col w:w="4607"/>
          </w:cols>
          <w:docGrid w:linePitch="360"/>
        </w:sectPr>
      </w:pPr>
    </w:p>
    <w:p w14:paraId="56CC6BB2" w14:textId="77777777" w:rsidR="000A0876" w:rsidRPr="00D501EE" w:rsidRDefault="000A0876" w:rsidP="000A0876">
      <w:pPr>
        <w:rPr>
          <w:w w:val="103"/>
          <w:shd w:val="clear" w:color="auto" w:fill="F0EFEF"/>
          <w:lang w:val="nl-BE"/>
        </w:rPr>
      </w:pPr>
    </w:p>
    <w:p w14:paraId="7B4C7708" w14:textId="77777777" w:rsidR="00371B0B" w:rsidRPr="00D501EE" w:rsidRDefault="00371B0B" w:rsidP="00371B0B">
      <w:pPr>
        <w:jc w:val="center"/>
        <w:rPr>
          <w:rFonts w:eastAsia="Times New Roman" w:cs="Arial"/>
          <w:b/>
          <w:sz w:val="16"/>
          <w:szCs w:val="12"/>
          <w:u w:val="single"/>
          <w:lang w:val="nl-BE"/>
        </w:rPr>
      </w:pPr>
      <w:r>
        <w:rPr>
          <w:rFonts w:eastAsia="Times New Roman" w:cs="Arial"/>
          <w:b/>
          <w:bCs/>
          <w:sz w:val="16"/>
          <w:szCs w:val="12"/>
          <w:u w:val="single"/>
          <w:lang w:val="nl-BE"/>
        </w:rPr>
        <w:t>BIJLAGE A: EMBARGOBELEID</w:t>
      </w:r>
    </w:p>
    <w:p w14:paraId="3F7F7946" w14:textId="77777777" w:rsidR="00B91C25" w:rsidRPr="00D501EE" w:rsidRDefault="00B91C25" w:rsidP="00B91C25">
      <w:pPr>
        <w:jc w:val="both"/>
        <w:rPr>
          <w:rFonts w:eastAsia="Times New Roman" w:cs="Arial"/>
          <w:sz w:val="16"/>
          <w:szCs w:val="16"/>
          <w:lang w:val="nl-BE"/>
        </w:rPr>
      </w:pPr>
    </w:p>
    <w:p w14:paraId="185C4694" w14:textId="77777777" w:rsidR="00371B0B" w:rsidRPr="00D501EE" w:rsidRDefault="00442E9D" w:rsidP="00442E9D">
      <w:pPr>
        <w:jc w:val="both"/>
        <w:rPr>
          <w:rFonts w:eastAsia="Times New Roman" w:cs="Arial"/>
          <w:b/>
          <w:color w:val="808080" w:themeColor="background1" w:themeShade="80"/>
          <w:sz w:val="16"/>
          <w:szCs w:val="16"/>
          <w:u w:val="single"/>
          <w:lang w:val="nl-BE"/>
        </w:rPr>
      </w:pPr>
      <w:r>
        <w:rPr>
          <w:rFonts w:eastAsia="Times New Roman" w:cs="Arial"/>
          <w:b/>
          <w:bCs/>
          <w:color w:val="808080" w:themeColor="background1" w:themeShade="80"/>
          <w:sz w:val="16"/>
          <w:szCs w:val="16"/>
          <w:u w:val="single"/>
          <w:lang w:val="nl-BE"/>
        </w:rPr>
        <w:t>1. Aanvullende definities onder deze clausule:</w:t>
      </w:r>
    </w:p>
    <w:p w14:paraId="270C4E92" w14:textId="77777777" w:rsidR="00442E9D" w:rsidRPr="00D501EE" w:rsidRDefault="00442E9D" w:rsidP="00442E9D">
      <w:pPr>
        <w:jc w:val="both"/>
        <w:rPr>
          <w:rFonts w:eastAsia="Times New Roman" w:cs="Arial"/>
          <w:color w:val="808080" w:themeColor="background1" w:themeShade="80"/>
          <w:sz w:val="12"/>
          <w:szCs w:val="12"/>
          <w:lang w:val="nl-BE"/>
        </w:rPr>
      </w:pPr>
    </w:p>
    <w:p w14:paraId="1E2EF05D" w14:textId="77777777" w:rsidR="00371B0B" w:rsidRPr="00D501EE" w:rsidRDefault="00442E9D" w:rsidP="00442E9D">
      <w:pPr>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Met "embargowetten" worden wettelijke bepalingen bedoeld van de Verenigde Staten van Amerika en de Europese Unie evenals wetgeving die, rechtstreeks of onrechtstreeks, alle transacties verbiedt, met inbegrip van de gespecificeerde in- of uitvoer van goederen en/of diensten of alle transacties met gespecificeerde natuurlijke personen of rechtspersonen, alsook gelijkaardige wetten die van toepassing zijn op Laborelec, de leverancier en hun rechtstreekse en onrechtstreekse aandeelhouders onder de wetten van hun eigen rechtsgebied, en onder de wetten waaraan Laborelec en de leverancier en hun rechtstreekse en onrechtstreekse aandeelhouders onderworpen zijn, afhankelijk van het rechtsgebied van dat land.</w:t>
      </w:r>
    </w:p>
    <w:p w14:paraId="09C7D18B" w14:textId="77777777" w:rsidR="00442E9D" w:rsidRPr="00D501EE" w:rsidRDefault="00442E9D" w:rsidP="00442E9D">
      <w:pPr>
        <w:jc w:val="both"/>
        <w:rPr>
          <w:rFonts w:eastAsia="Times New Roman" w:cs="Arial"/>
          <w:color w:val="808080" w:themeColor="background1" w:themeShade="80"/>
          <w:sz w:val="12"/>
          <w:szCs w:val="12"/>
          <w:lang w:val="nl-BE"/>
        </w:rPr>
      </w:pPr>
    </w:p>
    <w:p w14:paraId="51BE65FC" w14:textId="77777777" w:rsidR="00371B0B" w:rsidRPr="00D501EE" w:rsidRDefault="00371B0B" w:rsidP="00442E9D">
      <w:pPr>
        <w:jc w:val="both"/>
        <w:rPr>
          <w:rFonts w:eastAsia="Times New Roman" w:cs="Arial"/>
          <w:b/>
          <w:color w:val="808080" w:themeColor="background1" w:themeShade="80"/>
          <w:sz w:val="16"/>
          <w:szCs w:val="16"/>
          <w:u w:val="single"/>
          <w:lang w:val="nl-BE"/>
        </w:rPr>
      </w:pPr>
      <w:r>
        <w:rPr>
          <w:rFonts w:eastAsia="Times New Roman" w:cs="Arial"/>
          <w:b/>
          <w:bCs/>
          <w:color w:val="808080" w:themeColor="background1" w:themeShade="80"/>
          <w:sz w:val="16"/>
          <w:szCs w:val="16"/>
          <w:u w:val="single"/>
          <w:lang w:val="nl-BE"/>
        </w:rPr>
        <w:t>2. Verklaringen en waarborgen:</w:t>
      </w:r>
    </w:p>
    <w:p w14:paraId="105B5FFF" w14:textId="77777777" w:rsidR="00442E9D" w:rsidRPr="00D501EE" w:rsidRDefault="00442E9D" w:rsidP="00442E9D">
      <w:pPr>
        <w:jc w:val="both"/>
        <w:rPr>
          <w:rFonts w:eastAsia="Times New Roman" w:cs="Arial"/>
          <w:color w:val="808080" w:themeColor="background1" w:themeShade="80"/>
          <w:sz w:val="16"/>
          <w:szCs w:val="16"/>
          <w:lang w:val="nl-BE"/>
        </w:rPr>
      </w:pPr>
    </w:p>
    <w:p w14:paraId="1C7E7F3F" w14:textId="77777777" w:rsidR="00371B0B" w:rsidRPr="00D501EE" w:rsidRDefault="00371B0B" w:rsidP="00442E9D">
      <w:pPr>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Met betrekking tot de uitvoering van de overeenkomst verklaart en garandeert de leverancier aan Laborelec dat:</w:t>
      </w:r>
    </w:p>
    <w:p w14:paraId="3BE463E9" w14:textId="77777777" w:rsidR="0094462C" w:rsidRPr="00D501EE" w:rsidRDefault="0094462C" w:rsidP="0094462C">
      <w:pPr>
        <w:ind w:firstLine="720"/>
        <w:jc w:val="both"/>
        <w:rPr>
          <w:rFonts w:eastAsia="Times New Roman" w:cs="Arial"/>
          <w:color w:val="808080" w:themeColor="background1" w:themeShade="80"/>
          <w:sz w:val="16"/>
          <w:szCs w:val="16"/>
          <w:lang w:val="nl-BE"/>
        </w:rPr>
      </w:pPr>
    </w:p>
    <w:p w14:paraId="43D9BB2F" w14:textId="77777777" w:rsidR="00371B0B" w:rsidRPr="00D501EE" w:rsidRDefault="00371B0B" w:rsidP="0094462C">
      <w:pPr>
        <w:ind w:left="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(i) hij op de hoogte is van en vertrouwd is met de embargowetten die op hem van toepassing zijn in verband met de uitvoering van de overeenkomst; en</w:t>
      </w:r>
    </w:p>
    <w:p w14:paraId="12EED63D" w14:textId="77777777" w:rsidR="00371B0B" w:rsidRPr="00D501EE" w:rsidRDefault="00371B0B" w:rsidP="0094462C">
      <w:pPr>
        <w:ind w:left="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(ii) hij deze wetgeving naleeft en zal blijven naleven in verband met de uitvoering van de overeenkomst; en</w:t>
      </w:r>
    </w:p>
    <w:p w14:paraId="6F9DA5AB" w14:textId="77777777" w:rsidR="00371B0B" w:rsidRPr="00D501EE" w:rsidRDefault="00371B0B" w:rsidP="0094462C">
      <w:pPr>
        <w:ind w:left="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(iii) zijn werknemers, functionarissen, bestuurders, agenten, partners, leveranciers, medecontractanten, aandeelhouders, uiteindelijk begunstigden, gelieerde ondernemingen, opdrachtgevers en alle natuurlijke personen of rechtspersonen of entiteiten die rechtstreeks of onrechtstreeks onder zijn controle staan of voor zijn rekening handelen (onder welke hoedanigheid dan ook), de wetten, regels, voorschriften en het beleid die op hen van toepassing zijn, met inbegrip van maar niet beperkt tot de geldende embargowetten, naleven en zullen naleven in verband met de uitvoering van de overeenkomst; en</w:t>
      </w:r>
    </w:p>
    <w:p w14:paraId="0DE98437" w14:textId="77777777" w:rsidR="00371B0B" w:rsidRPr="00D501EE" w:rsidRDefault="00371B0B" w:rsidP="0094462C">
      <w:pPr>
        <w:ind w:left="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(iv) hij onverwijld Laborelec op de hoogte zal brengen zodra hij zelf afspraken, verklaringen en waarborgen schendt; en</w:t>
      </w:r>
    </w:p>
    <w:p w14:paraId="5281E575" w14:textId="77777777" w:rsidR="00371B0B" w:rsidRPr="00D501EE" w:rsidRDefault="00371B0B" w:rsidP="0094462C">
      <w:pPr>
        <w:ind w:left="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(v) hij Laborelec op de hoogte zal brengen van alle inbreuken op afspraken, verklaringen en garanties begaan door zijn werknemers, functionarissen, bestuurders, agenten, partners, leveranciers, medecontractanten, aandeelhouders, uiteindelijk begunstigden, gelieerde ondernemingen, opdrachtgevers of alle natuurlijke personen of rechtspersonen of entiteiten die rechtstreeks of onrechtstreeks onder zijn controle staan of namens hem handelen (in welke hoedanigheid dan ook), zodra hij op de hoogte is of redelijkerwijs op de hoogte had moeten zijn van een dergelijke inbreuk.</w:t>
      </w:r>
    </w:p>
    <w:p w14:paraId="5C4C8B2D" w14:textId="77777777" w:rsidR="0094462C" w:rsidRPr="00D501EE" w:rsidRDefault="0094462C" w:rsidP="00442E9D">
      <w:pPr>
        <w:jc w:val="both"/>
        <w:rPr>
          <w:rFonts w:eastAsia="Times New Roman" w:cs="Arial"/>
          <w:color w:val="808080" w:themeColor="background1" w:themeShade="80"/>
          <w:sz w:val="16"/>
          <w:szCs w:val="16"/>
          <w:lang w:val="nl-BE"/>
        </w:rPr>
      </w:pPr>
    </w:p>
    <w:p w14:paraId="7F8416BC" w14:textId="77777777" w:rsidR="00371B0B" w:rsidRPr="00D501EE" w:rsidRDefault="00371B0B" w:rsidP="00442E9D">
      <w:pPr>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Ongeacht andersluidende bepalingen in de overeenkomst zal Laborelec, indien het redelijkerwijs van mening is dat de leverancier, zijn werknemers, functionarissen, bestuurders, agenten, partners, leveranciers, medecontractanten, aandeelhouders, uiteindelijk gerechtigden, gelieerde ondernemingen, opdrachtgevers of andere natuurlijke personen of rechtspersonen die rechtstreeks of onrechtstreeks onder zijn controle staan of voor zijn rekening handelen (in welke hoedanigheid dan ook), een handeling uitvoeren, gaan uitvoeren of mogelijk zullen uitvoeren van welke aard en op welke manier dan ook, die een schending inhoudt of mogelijk inhoudt van de wetten, regels, verordeningen, decreten, vonnissen, beschikkingen, bevelen of gerechtelijke bevelen (hoe deze ook genoemd mogen zijn) die op hem van toepassing zijn, met inbegrip van maar niet beperkt tot de geldende embargowetten, in verband met de uitvoering van de overeenkomst, of een verklaring, garantie of afspraak die erin is vastgelegd, kan Laborelec:</w:t>
      </w:r>
    </w:p>
    <w:p w14:paraId="09691EE4" w14:textId="77777777" w:rsidR="0094462C" w:rsidRPr="00D501EE" w:rsidRDefault="0094462C" w:rsidP="00442E9D">
      <w:pPr>
        <w:jc w:val="both"/>
        <w:rPr>
          <w:rFonts w:eastAsia="Times New Roman" w:cs="Arial"/>
          <w:color w:val="808080" w:themeColor="background1" w:themeShade="80"/>
          <w:sz w:val="16"/>
          <w:szCs w:val="16"/>
          <w:lang w:val="nl-BE"/>
        </w:rPr>
      </w:pPr>
    </w:p>
    <w:p w14:paraId="20D2B638" w14:textId="77777777" w:rsidR="00D226B2" w:rsidRPr="00D501EE" w:rsidRDefault="00371B0B" w:rsidP="0094462C">
      <w:pPr>
        <w:ind w:left="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(i) de leverancier een schriftelijke kennisgeving bezorgen met het verzoek om voorlegging van bewijsstukken die aantonen dat de leverancier de embargowetten naleeft en zal naleven; en</w:t>
      </w:r>
    </w:p>
    <w:p w14:paraId="4EA54E52" w14:textId="77777777" w:rsidR="00371B0B" w:rsidRPr="00D501EE" w:rsidRDefault="001F5FE2" w:rsidP="001F5FE2">
      <w:pPr>
        <w:autoSpaceDE w:val="0"/>
        <w:autoSpaceDN w:val="0"/>
        <w:adjustRightInd w:val="0"/>
        <w:spacing w:line="240" w:lineRule="auto"/>
        <w:ind w:left="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(ii) toekomstige betalingen aan de leverancier op grond van de overeenkomst inhouden totdat Laborelec, naar eigen goeddunken en beoordeling, van de leverancier afdoende bewijsstukken heeft ontvangen die aantonen dat deze voldoet en zal voldoen aan de wetten, regels, voorschriften, verordeningen, beschikkingen, besluiten, bevelen of gerechtelijke bevelen (ongeacht de benaming ervan), met inbegrip van maar niet beperkt tot geldende embargowetten, met betrekking tot de uitvoering van de overeenkomst; en/of</w:t>
      </w:r>
    </w:p>
    <w:p w14:paraId="36BA80AC" w14:textId="77777777" w:rsidR="00371B0B" w:rsidRPr="00D501EE" w:rsidRDefault="00C9288E" w:rsidP="00C9288E">
      <w:pPr>
        <w:autoSpaceDE w:val="0"/>
        <w:autoSpaceDN w:val="0"/>
        <w:adjustRightInd w:val="0"/>
        <w:spacing w:line="240" w:lineRule="auto"/>
        <w:ind w:left="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xml:space="preserve"> (iii) de uitvoering van de overeenkomst opschorten zonder enige vergoeding of boete totdat Laborelec van de leverancier naar het redelijke oordeel van Laborelec bewijsstukken ontvangt waaruit blijkt dat de leverancier zich houdt en zal houden aan wetten, voorschriften,</w:t>
      </w:r>
    </w:p>
    <w:p w14:paraId="2BE71B01" w14:textId="77777777" w:rsidR="00371B0B" w:rsidRPr="00D501EE" w:rsidRDefault="00371B0B" w:rsidP="00C9288E">
      <w:pPr>
        <w:autoSpaceDE w:val="0"/>
        <w:autoSpaceDN w:val="0"/>
        <w:adjustRightInd w:val="0"/>
        <w:spacing w:line="240" w:lineRule="auto"/>
        <w:ind w:left="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verordeningen, decreten, vonnissen, besluiten, beschikkingen of gerechtelijke bevelen (ongeacht de benaming ervan) die op de leverancier van toepassing zijn, met inbegrip van maar niet beperkt tot geldende embargowetgeving, met betrekking tot de uitvoering van de overeenkomst.</w:t>
      </w:r>
    </w:p>
    <w:p w14:paraId="5C03CB01" w14:textId="77777777" w:rsidR="00C9288E" w:rsidRPr="00D501EE" w:rsidRDefault="00C9288E" w:rsidP="00442E9D">
      <w:pPr>
        <w:autoSpaceDE w:val="0"/>
        <w:autoSpaceDN w:val="0"/>
        <w:adjustRightInd w:val="0"/>
        <w:spacing w:line="240" w:lineRule="auto"/>
        <w:jc w:val="both"/>
        <w:rPr>
          <w:rFonts w:eastAsia="Times New Roman" w:cs="Arial"/>
          <w:color w:val="808080" w:themeColor="background1" w:themeShade="80"/>
          <w:sz w:val="16"/>
          <w:szCs w:val="16"/>
          <w:lang w:val="nl-BE"/>
        </w:rPr>
      </w:pPr>
    </w:p>
    <w:p w14:paraId="188FD6CF" w14:textId="77777777" w:rsidR="00371B0B" w:rsidRPr="00D501EE" w:rsidRDefault="00371B0B" w:rsidP="003F6D47">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xml:space="preserve">Onverminderd andersluidende bepalingen in deze overeenkomst is Laborelec krachtens de overeenkomst niet verplicht enige actie te ondernemen of na te laten of zich te gedragen op een wijze die, naar het uitsluitende oordeel van Laborelec, strijdig zou kunnen zijn met of een inbreuk zou kunnen veroorzaken op embargowetten of andere wetten, verordeningen, decreten, vonnissen, besluiten, </w:t>
      </w:r>
      <w:r>
        <w:rPr>
          <w:rFonts w:eastAsia="Times New Roman" w:cs="Arial"/>
          <w:color w:val="808080" w:themeColor="background1" w:themeShade="80"/>
          <w:sz w:val="16"/>
          <w:szCs w:val="16"/>
          <w:lang w:val="nl-BE"/>
        </w:rPr>
        <w:lastRenderedPageBreak/>
        <w:t>bevelen of gerechtelijke bevelen (ongeacht hoe deze worden omschreven) die van toepassing is op Laborelec, zijn werknemers, functionarissen, bestuurders, agenten, partners, leveranciers, medecontractanten, aandeelhouders, uiteindelijk gerechtigden, gelieerde ondernemingen, opdrachtgevers andere natuurlijke personen of rechtspersonen of entiteiten die rechtstreeks of onrechtstreeks onder zijn controle staan of namens hem handelen (onder welke benaming dan ook), of eigendommen van Laborelec.</w:t>
      </w:r>
    </w:p>
    <w:p w14:paraId="613076D3" w14:textId="77777777" w:rsidR="00371B0B" w:rsidRPr="00D501EE" w:rsidRDefault="00371B0B" w:rsidP="00371B0B">
      <w:pPr>
        <w:rPr>
          <w:rFonts w:eastAsia="Times New Roman" w:cs="Arial"/>
          <w:b/>
          <w:sz w:val="12"/>
          <w:szCs w:val="12"/>
          <w:lang w:val="nl-BE"/>
        </w:rPr>
      </w:pPr>
    </w:p>
    <w:p w14:paraId="1B4B5C43" w14:textId="77777777" w:rsidR="00371B0B" w:rsidRPr="00D501EE" w:rsidRDefault="00371B0B" w:rsidP="00371B0B">
      <w:pPr>
        <w:rPr>
          <w:rFonts w:eastAsia="Times New Roman" w:cs="Arial"/>
          <w:b/>
          <w:sz w:val="12"/>
          <w:szCs w:val="12"/>
          <w:lang w:val="nl-BE"/>
        </w:rPr>
      </w:pPr>
    </w:p>
    <w:p w14:paraId="351F477D" w14:textId="77777777" w:rsidR="00371B0B" w:rsidRPr="00D501EE" w:rsidRDefault="00371B0B" w:rsidP="00371B0B">
      <w:pPr>
        <w:rPr>
          <w:rFonts w:eastAsia="Times New Roman" w:cs="Arial"/>
          <w:b/>
          <w:sz w:val="12"/>
          <w:szCs w:val="12"/>
          <w:lang w:val="nl-BE"/>
        </w:rPr>
      </w:pPr>
    </w:p>
    <w:p w14:paraId="0C065563" w14:textId="77777777" w:rsidR="00371B0B" w:rsidRPr="00D501EE" w:rsidRDefault="00371B0B" w:rsidP="00371B0B">
      <w:pPr>
        <w:rPr>
          <w:rFonts w:eastAsia="Times New Roman" w:cs="Arial"/>
          <w:b/>
          <w:sz w:val="12"/>
          <w:szCs w:val="12"/>
          <w:lang w:val="nl-BE"/>
        </w:rPr>
      </w:pPr>
    </w:p>
    <w:p w14:paraId="6A067BAC" w14:textId="77777777" w:rsidR="00371B0B" w:rsidRPr="00D501EE" w:rsidRDefault="00371B0B" w:rsidP="00371B0B">
      <w:pPr>
        <w:rPr>
          <w:rFonts w:eastAsia="Times New Roman" w:cs="Arial"/>
          <w:b/>
          <w:sz w:val="12"/>
          <w:szCs w:val="12"/>
          <w:lang w:val="nl-BE"/>
        </w:rPr>
      </w:pPr>
    </w:p>
    <w:p w14:paraId="15C364FB" w14:textId="77777777" w:rsidR="00371B0B" w:rsidRPr="00D501EE" w:rsidRDefault="00371B0B" w:rsidP="003F6D47">
      <w:pPr>
        <w:jc w:val="center"/>
        <w:rPr>
          <w:rFonts w:eastAsia="Times New Roman" w:cs="Arial"/>
          <w:b/>
          <w:sz w:val="16"/>
          <w:szCs w:val="12"/>
          <w:u w:val="single"/>
          <w:lang w:val="nl-BE"/>
        </w:rPr>
      </w:pPr>
      <w:r>
        <w:rPr>
          <w:rFonts w:eastAsia="Times New Roman" w:cs="Arial"/>
          <w:b/>
          <w:bCs/>
          <w:sz w:val="16"/>
          <w:szCs w:val="12"/>
          <w:u w:val="single"/>
          <w:lang w:val="nl-BE"/>
        </w:rPr>
        <w:t>BIJLAGE B: GEZONDHEIDS- EN VEILIGHEIDSNORMEN VOOR DIENSTEN EN WERKEN</w:t>
      </w:r>
    </w:p>
    <w:p w14:paraId="0405AF74" w14:textId="77777777" w:rsidR="003F6D47" w:rsidRPr="00D501EE" w:rsidRDefault="003F6D47" w:rsidP="00371B0B">
      <w:pPr>
        <w:autoSpaceDE w:val="0"/>
        <w:autoSpaceDN w:val="0"/>
        <w:adjustRightInd w:val="0"/>
        <w:spacing w:line="240" w:lineRule="auto"/>
        <w:rPr>
          <w:rFonts w:cs="Arial"/>
          <w:color w:val="auto"/>
          <w:sz w:val="19"/>
          <w:szCs w:val="19"/>
          <w:lang w:val="nl-BE"/>
        </w:rPr>
      </w:pPr>
    </w:p>
    <w:p w14:paraId="6928A671"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Gezondheid en veiligheid op de plaats(en) van uitvoering van de diensten en werken vormen een integraal en essentieel onderdeel van de correcte uitvoering van de overeenkomst. Tijdens de uitvoering van de Diensten of Werken verbindt de leverancier zich ertoe om te allen tijde de strengste gezondheids- en veiligheidsnormen na te leven die van toepassing zijn in het land en op de bedrijfsactiviteiten. De leverancier verbindt zich er uitdrukkelijk toe om de specifieke gezondheids- en veiligheidseisen van Laborelec na te leven overeenkomstig de interne voorschriften en beleidslijnen van Laborelec op het ogenblik van de uitvoering van de diensten of werken, en om alle gepaste maatregelen te treffen om de gezondheid en veiligheid van alle fysieke personen die op de plaats(en) waar de diensten of werken worden uitgevoerd, niet in gevaar te brengen.</w:t>
      </w:r>
    </w:p>
    <w:p w14:paraId="57862AD2" w14:textId="77777777" w:rsidR="00EF554C" w:rsidRPr="00D501EE"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51259819" w14:textId="77777777" w:rsidR="00371B0B" w:rsidRPr="00D501EE" w:rsidRDefault="00EF554C" w:rsidP="00EF554C">
      <w:pPr>
        <w:autoSpaceDE w:val="0"/>
        <w:autoSpaceDN w:val="0"/>
        <w:adjustRightInd w:val="0"/>
        <w:spacing w:line="240" w:lineRule="auto"/>
        <w:jc w:val="both"/>
        <w:rPr>
          <w:rFonts w:eastAsia="Times New Roman" w:cs="Arial"/>
          <w:b/>
          <w:color w:val="808080" w:themeColor="background1" w:themeShade="80"/>
          <w:sz w:val="16"/>
          <w:szCs w:val="16"/>
          <w:u w:val="single"/>
          <w:lang w:val="nl-BE"/>
        </w:rPr>
      </w:pPr>
      <w:r>
        <w:rPr>
          <w:rFonts w:eastAsia="Times New Roman" w:cs="Arial"/>
          <w:b/>
          <w:bCs/>
          <w:color w:val="808080" w:themeColor="background1" w:themeShade="80"/>
          <w:sz w:val="16"/>
          <w:szCs w:val="16"/>
          <w:u w:val="single"/>
          <w:lang w:val="nl-BE"/>
        </w:rPr>
        <w:t>1. GEZONDHEID EN VEILIGHEID: GELDENDE NORMEN, LEVENSREDDENDE REGELS, RISICOBEOORDELING</w:t>
      </w:r>
    </w:p>
    <w:p w14:paraId="2A48E0CF" w14:textId="77777777" w:rsidR="00EF554C" w:rsidRPr="00D501EE"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48E523FD" w14:textId="77777777" w:rsidR="00371B0B" w:rsidRPr="00D501EE"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lang w:val="nl-BE"/>
        </w:rPr>
      </w:pPr>
      <w:r>
        <w:rPr>
          <w:rFonts w:eastAsia="Times New Roman" w:cs="Arial"/>
          <w:b/>
          <w:bCs/>
          <w:i/>
          <w:iCs/>
          <w:color w:val="808080" w:themeColor="background1" w:themeShade="80"/>
          <w:sz w:val="16"/>
          <w:szCs w:val="16"/>
          <w:lang w:val="nl-BE"/>
        </w:rPr>
        <w:t>Geldende normen</w:t>
      </w:r>
    </w:p>
    <w:p w14:paraId="19A282FE" w14:textId="77777777" w:rsidR="00EF554C" w:rsidRPr="00D501EE" w:rsidRDefault="00EF554C" w:rsidP="00EF554C">
      <w:pPr>
        <w:autoSpaceDE w:val="0"/>
        <w:autoSpaceDN w:val="0"/>
        <w:adjustRightInd w:val="0"/>
        <w:spacing w:line="240" w:lineRule="auto"/>
        <w:jc w:val="both"/>
        <w:rPr>
          <w:rFonts w:eastAsia="Times New Roman" w:cs="Arial"/>
          <w:b/>
          <w:i/>
          <w:color w:val="808080" w:themeColor="background1" w:themeShade="80"/>
          <w:sz w:val="16"/>
          <w:szCs w:val="16"/>
          <w:lang w:val="nl-BE"/>
        </w:rPr>
      </w:pPr>
    </w:p>
    <w:p w14:paraId="0A881B33"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1.1. Al het personeel van de leverancier dat bij de dienst betrokken is of deze mee verricht, verbindt zich ertoe te allen tijde te voldoen aan de strengste gezondheids- en veiligheidsnormen die van toepassing zijn.</w:t>
      </w:r>
    </w:p>
    <w:p w14:paraId="22882D99" w14:textId="77777777" w:rsidR="00EF554C" w:rsidRPr="00D501EE"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5D4A17A7" w14:textId="77777777" w:rsidR="00371B0B" w:rsidRPr="00D501EE"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1.2 Tot de strengste geldende gezondheids- en veiligheidsnormen behoren de negen levensreddende regels, te weten (zie hieronder):</w:t>
      </w:r>
    </w:p>
    <w:p w14:paraId="7E7A5009" w14:textId="77777777" w:rsidR="00371B0B" w:rsidRPr="00D501EE" w:rsidRDefault="00371B0B" w:rsidP="00EF554C">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a) Ik begeef me niet onder hangende lasten. Ik houd mij niet op onder hangende lasten.</w:t>
      </w:r>
    </w:p>
    <w:p w14:paraId="355D5877" w14:textId="77777777" w:rsidR="00371B0B" w:rsidRPr="00D501EE" w:rsidRDefault="00371B0B" w:rsidP="00EF554C">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b) Ik blijf uit de buurt van bewegende apparatuur.</w:t>
      </w:r>
    </w:p>
    <w:p w14:paraId="591795FC" w14:textId="77777777" w:rsidR="00371B0B" w:rsidRPr="00D501EE" w:rsidRDefault="00371B0B" w:rsidP="00EF554C">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c) Ik maak mijn harnas vast als ik op hoogte werk.</w:t>
      </w:r>
    </w:p>
    <w:p w14:paraId="78E1CCB2" w14:textId="77777777" w:rsidR="00371B0B" w:rsidRPr="00D501EE" w:rsidRDefault="00371B0B" w:rsidP="00EF554C">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d) Ik begeef me pas in een geul als de wanden op gepaste wijze zijn gestut.</w:t>
      </w:r>
    </w:p>
    <w:p w14:paraId="0976B4F0" w14:textId="77777777" w:rsidR="00371B0B" w:rsidRPr="00D501EE" w:rsidRDefault="00371B0B" w:rsidP="00EF554C">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xml:space="preserve">e) Voordat ik een gesloten ruimte betreed, vergewis ik mij ervan dat de </w:t>
      </w:r>
      <w:proofErr w:type="spellStart"/>
      <w:r>
        <w:rPr>
          <w:rFonts w:eastAsia="Times New Roman" w:cs="Arial"/>
          <w:color w:val="808080" w:themeColor="background1" w:themeShade="80"/>
          <w:sz w:val="16"/>
          <w:szCs w:val="16"/>
          <w:lang w:val="nl-BE"/>
        </w:rPr>
        <w:t>de</w:t>
      </w:r>
      <w:proofErr w:type="spellEnd"/>
      <w:r>
        <w:rPr>
          <w:rFonts w:eastAsia="Times New Roman" w:cs="Arial"/>
          <w:color w:val="808080" w:themeColor="background1" w:themeShade="80"/>
          <w:sz w:val="16"/>
          <w:szCs w:val="16"/>
          <w:lang w:val="nl-BE"/>
        </w:rPr>
        <w:t xml:space="preserve"> atmosfeer is getest en wordt bewaakt tijdens mijn werkzaamheid.</w:t>
      </w:r>
    </w:p>
    <w:p w14:paraId="2A0820CC" w14:textId="77777777" w:rsidR="00371B0B" w:rsidRPr="00D501EE" w:rsidRDefault="00371B0B" w:rsidP="00EF554C">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f) Vooraleer ik werken uitvoer waarbij warmte ontstaat, zorg ik ervoor dat risico's op brand of explosie zijn uitgesloten.</w:t>
      </w:r>
    </w:p>
    <w:p w14:paraId="14DF0223" w14:textId="77777777" w:rsidR="00371B0B" w:rsidRPr="00D501EE" w:rsidRDefault="00371B0B" w:rsidP="00EF554C">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g) Ik controleer of niets onder spanning staat (mechanisch, chemisch, elektrisch, vloeistoffen onder druk, enz.) alvorens mijn werk aan te vatten.</w:t>
      </w:r>
    </w:p>
    <w:p w14:paraId="4A61ABE4" w14:textId="77777777" w:rsidR="00371B0B" w:rsidRPr="00D501EE" w:rsidRDefault="00371B0B" w:rsidP="00EF554C">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h) Ik gebruik mijn telefoon of andere communicatiemiddelen niet tijdens het rijden.</w:t>
      </w:r>
    </w:p>
    <w:p w14:paraId="200C25FE" w14:textId="77777777" w:rsidR="00371B0B" w:rsidRPr="00D501EE" w:rsidRDefault="00371B0B" w:rsidP="00EF554C">
      <w:pPr>
        <w:autoSpaceDE w:val="0"/>
        <w:autoSpaceDN w:val="0"/>
        <w:adjustRightInd w:val="0"/>
        <w:spacing w:line="240" w:lineRule="auto"/>
        <w:ind w:left="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xml:space="preserve">i) Ik bestuur geen voertuig onder invloed van alcohol, geneesmiddelen of drugs. Deze negen levensreddende regels hebben betrekking op de negen situaties waarvan Laborelec heeft vastgesteld dat ze in het verleden dodelijke </w:t>
      </w:r>
      <w:proofErr w:type="spellStart"/>
      <w:r>
        <w:rPr>
          <w:rFonts w:eastAsia="Times New Roman" w:cs="Arial"/>
          <w:color w:val="808080" w:themeColor="background1" w:themeShade="80"/>
          <w:sz w:val="16"/>
          <w:szCs w:val="16"/>
          <w:lang w:val="nl-BE"/>
        </w:rPr>
        <w:t>ongevalrisico's</w:t>
      </w:r>
      <w:proofErr w:type="spellEnd"/>
      <w:r>
        <w:rPr>
          <w:rFonts w:eastAsia="Times New Roman" w:cs="Arial"/>
          <w:color w:val="808080" w:themeColor="background1" w:themeShade="80"/>
          <w:sz w:val="16"/>
          <w:szCs w:val="16"/>
          <w:lang w:val="nl-BE"/>
        </w:rPr>
        <w:t xml:space="preserve"> inhielden voor personen die op de werf werkzaamheden uitvoerden.</w:t>
      </w:r>
    </w:p>
    <w:p w14:paraId="0D1A44CA" w14:textId="77777777" w:rsidR="00EF554C" w:rsidRPr="00D501EE"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43CD9FBF"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1.3 De leverancier implementeert een systeem van toezicht dat erop gericht is, steeds de recentste geldende gezondheids- en veiligheidsnormen toe te passen. De leverancier neemt de nodige maatregelen om zijn personeel over bijwerkingen in te lichten en zorgt ervoor dat zijn personeel op de hoogte is van de gevolgen voor hun werk.</w:t>
      </w:r>
    </w:p>
    <w:p w14:paraId="42763C3A" w14:textId="77777777" w:rsidR="00EF554C" w:rsidRPr="00D501EE"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4CF14EBE"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1.4 De leverancier verbindt zich ertoe de door Laborelec gevraagde gezondheids- en veiligheidsaanpassingen uit te voeren.</w:t>
      </w:r>
    </w:p>
    <w:p w14:paraId="6066A869" w14:textId="77777777" w:rsidR="00EF554C" w:rsidRPr="00D501EE"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5D57B8BB" w14:textId="77777777" w:rsidR="00371B0B" w:rsidRPr="00D501EE"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lang w:val="nl-BE"/>
        </w:rPr>
      </w:pPr>
      <w:r>
        <w:rPr>
          <w:rFonts w:eastAsia="Times New Roman" w:cs="Arial"/>
          <w:b/>
          <w:bCs/>
          <w:i/>
          <w:iCs/>
          <w:color w:val="808080" w:themeColor="background1" w:themeShade="80"/>
          <w:sz w:val="16"/>
          <w:szCs w:val="16"/>
          <w:lang w:val="nl-BE"/>
        </w:rPr>
        <w:t>Levensreddende regels</w:t>
      </w:r>
    </w:p>
    <w:p w14:paraId="0956D00E" w14:textId="77777777" w:rsidR="00EF554C" w:rsidRPr="00D501EE"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62784EB3" w14:textId="77777777" w:rsidR="00371B0B" w:rsidRPr="00D501EE"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1.5 De leverancier zorgt ervoor dat al het personeel waarvoor hij verantwoordelijk is, met inbegrip van zijn eigen personeel en het personeel van zijn onderaannemers, op de hoogte is van de levensreddende regels, deze regels naleeft en de gevolgen van niet-naleving van deze regels begrijpt (artikel 4). De leverancier treft de nodige maatregelen opdat de levensreddende regels worden nageleefd en dient Laborelec hierover te informeren.</w:t>
      </w:r>
    </w:p>
    <w:p w14:paraId="3C7009E9" w14:textId="77777777" w:rsidR="00EF554C" w:rsidRPr="00D501EE" w:rsidRDefault="00EF554C"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3139042A" w14:textId="77777777" w:rsidR="00371B0B" w:rsidRPr="00D501EE"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lang w:val="nl-BE"/>
        </w:rPr>
      </w:pPr>
      <w:r>
        <w:rPr>
          <w:rFonts w:eastAsia="Times New Roman" w:cs="Arial"/>
          <w:b/>
          <w:bCs/>
          <w:i/>
          <w:iCs/>
          <w:color w:val="808080" w:themeColor="background1" w:themeShade="80"/>
          <w:sz w:val="16"/>
          <w:szCs w:val="16"/>
          <w:lang w:val="nl-BE"/>
        </w:rPr>
        <w:t>Risicobeoordeling voor de bedrijven en activiteiten van de leverancier</w:t>
      </w:r>
    </w:p>
    <w:p w14:paraId="736194E6" w14:textId="77777777" w:rsidR="00EF554C" w:rsidRPr="00D501EE" w:rsidRDefault="00EF554C" w:rsidP="00EF554C">
      <w:pPr>
        <w:autoSpaceDE w:val="0"/>
        <w:autoSpaceDN w:val="0"/>
        <w:adjustRightInd w:val="0"/>
        <w:spacing w:line="240" w:lineRule="auto"/>
        <w:jc w:val="both"/>
        <w:rPr>
          <w:rFonts w:eastAsia="Times New Roman" w:cs="Arial"/>
          <w:b/>
          <w:i/>
          <w:color w:val="808080" w:themeColor="background1" w:themeShade="80"/>
          <w:sz w:val="16"/>
          <w:szCs w:val="16"/>
          <w:lang w:val="nl-BE"/>
        </w:rPr>
      </w:pPr>
    </w:p>
    <w:p w14:paraId="019A2D00" w14:textId="77777777" w:rsidR="002979B3" w:rsidRPr="00D501EE"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1.6 De leverancier dient de risico's te beoordelen voor de bedrijven en activiteiten die hem eigen zijn.</w:t>
      </w:r>
    </w:p>
    <w:p w14:paraId="12BD0CC7" w14:textId="77777777" w:rsidR="002979B3" w:rsidRPr="00D501EE"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799FF579" w14:textId="77777777" w:rsidR="002979B3" w:rsidRPr="00D501EE"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1.7 Het document met de resultaten van de risicobeoordeling dient aan Laborelec te worden bezorgd vooraleer de diensten of werken worden uitgevoerd.</w:t>
      </w:r>
    </w:p>
    <w:p w14:paraId="08991DBB" w14:textId="77777777" w:rsidR="002979B3" w:rsidRPr="00D501EE"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7516470D" w14:textId="77777777" w:rsidR="00371B0B" w:rsidRPr="00D501EE" w:rsidRDefault="00371B0B" w:rsidP="00EF554C">
      <w:pPr>
        <w:autoSpaceDE w:val="0"/>
        <w:autoSpaceDN w:val="0"/>
        <w:adjustRightInd w:val="0"/>
        <w:spacing w:line="240" w:lineRule="auto"/>
        <w:jc w:val="both"/>
        <w:rPr>
          <w:rFonts w:eastAsia="Times New Roman" w:cs="Arial"/>
          <w:b/>
          <w:color w:val="808080" w:themeColor="background1" w:themeShade="80"/>
          <w:sz w:val="16"/>
          <w:szCs w:val="16"/>
          <w:u w:val="single"/>
          <w:lang w:val="nl-BE"/>
        </w:rPr>
      </w:pPr>
      <w:r>
        <w:rPr>
          <w:rFonts w:eastAsia="Times New Roman" w:cs="Arial"/>
          <w:b/>
          <w:bCs/>
          <w:color w:val="808080" w:themeColor="background1" w:themeShade="80"/>
          <w:sz w:val="16"/>
          <w:szCs w:val="16"/>
          <w:u w:val="single"/>
          <w:lang w:val="nl-BE"/>
        </w:rPr>
        <w:t>2. VERPLICHTINGEN VOORAFGAAND AAN DE UITVOERING VAN DE DIENSTEN OF WERKEN</w:t>
      </w:r>
    </w:p>
    <w:p w14:paraId="72B0BFCC" w14:textId="77777777" w:rsidR="002979B3" w:rsidRPr="00D501EE"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01BADB8A" w14:textId="77777777" w:rsidR="00371B0B" w:rsidRPr="00D501EE" w:rsidRDefault="002979B3" w:rsidP="00EF554C">
      <w:pPr>
        <w:autoSpaceDE w:val="0"/>
        <w:autoSpaceDN w:val="0"/>
        <w:adjustRightInd w:val="0"/>
        <w:spacing w:line="240" w:lineRule="auto"/>
        <w:jc w:val="both"/>
        <w:rPr>
          <w:rFonts w:eastAsia="Times New Roman" w:cs="Arial"/>
          <w:b/>
          <w:i/>
          <w:color w:val="808080" w:themeColor="background1" w:themeShade="80"/>
          <w:sz w:val="16"/>
          <w:szCs w:val="16"/>
          <w:lang w:val="nl-BE"/>
        </w:rPr>
      </w:pPr>
      <w:r>
        <w:rPr>
          <w:rFonts w:eastAsia="Times New Roman" w:cs="Arial"/>
          <w:b/>
          <w:bCs/>
          <w:i/>
          <w:iCs/>
          <w:color w:val="808080" w:themeColor="background1" w:themeShade="80"/>
          <w:sz w:val="16"/>
          <w:szCs w:val="16"/>
          <w:lang w:val="nl-BE"/>
        </w:rPr>
        <w:t>2.1 Voorafgaande inspectie</w:t>
      </w:r>
    </w:p>
    <w:p w14:paraId="7884FC4B"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Voorafgaand aan de uitvoering van de diensten of werken inspecteren de belanghebbenden, met inbegrip van de onderaannemers, gezamenlijk de door de leverancier ter beschikking gestelde werkplekken, installaties en apparatuur. Tijdens deze inspectie dienen de partijen:</w:t>
      </w:r>
    </w:p>
    <w:p w14:paraId="20CFCE2C" w14:textId="77777777" w:rsidR="002979B3" w:rsidRPr="00D501EE"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5F254161" w14:textId="77777777" w:rsidR="00371B0B" w:rsidRPr="00D501EE" w:rsidRDefault="00371B0B" w:rsidP="002979B3">
      <w:pPr>
        <w:autoSpaceDE w:val="0"/>
        <w:autoSpaceDN w:val="0"/>
        <w:adjustRightInd w:val="0"/>
        <w:spacing w:line="240" w:lineRule="auto"/>
        <w:ind w:left="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de uit te voeren taken en de uitvoering ervan in de tijd vast te leggen en te bepalen aan wie zij zullen worden toevertrouwd (wie doet wat?);</w:t>
      </w:r>
    </w:p>
    <w:p w14:paraId="334A0673" w14:textId="77777777" w:rsidR="00371B0B" w:rsidRPr="00D501EE" w:rsidRDefault="002979B3" w:rsidP="002979B3">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lastRenderedPageBreak/>
        <w:t>- erop toe te zien dat geen enkele werknemer geïsoleerd werkt op een plaats waar hij niet snel kan worden gered in geval van een ongeval;</w:t>
      </w:r>
    </w:p>
    <w:p w14:paraId="39E625F2" w14:textId="77777777" w:rsidR="00371B0B" w:rsidRPr="00D501EE" w:rsidRDefault="002979B3" w:rsidP="002979B3">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de interventiezone af te bakenen en aan te geven welke zones in die sector gevaar kunnen opleveren;</w:t>
      </w:r>
    </w:p>
    <w:p w14:paraId="4D4A8948" w14:textId="77777777" w:rsidR="00371B0B" w:rsidRPr="00D501EE" w:rsidRDefault="002979B3" w:rsidP="002979B3">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melding te maken van alle in het interventiegebied aanwezige risico's (risico's die inherent zijn aan de activiteit van elke partij en interferentierisico's);</w:t>
      </w:r>
    </w:p>
    <w:p w14:paraId="3F817D3A" w14:textId="77777777" w:rsidR="00371B0B" w:rsidRPr="00D501EE" w:rsidRDefault="00371B0B" w:rsidP="002979B3">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te beslissen over de beheersmaatregelen die nodig zijn om de risico's tot een aanvaardbaar niveau te beperken;</w:t>
      </w:r>
    </w:p>
    <w:p w14:paraId="65ADED63" w14:textId="77777777" w:rsidR="00371B0B" w:rsidRPr="00D501EE" w:rsidRDefault="00371B0B" w:rsidP="002979B3">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de voor Laborelec specifieke instructies te stipuleren die van toepassing zijn op de activiteit (verkeersregels, noodprocedures, enz.);</w:t>
      </w:r>
    </w:p>
    <w:p w14:paraId="5C78EE91" w14:textId="77777777" w:rsidR="00371B0B" w:rsidRPr="00D501EE" w:rsidRDefault="00371B0B" w:rsidP="002979B3">
      <w:pPr>
        <w:autoSpaceDE w:val="0"/>
        <w:autoSpaceDN w:val="0"/>
        <w:adjustRightInd w:val="0"/>
        <w:spacing w:line="240" w:lineRule="auto"/>
        <w:ind w:left="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na te gaan of de levensreddende regels kunnen worden nageleefd en, in voorkomend geval, te beslissen welke corrigerende maatregelen moeten worden uitgevoerd vóór de aanvang van de werkzaamheden;</w:t>
      </w:r>
    </w:p>
    <w:p w14:paraId="26651754" w14:textId="77777777" w:rsidR="00371B0B" w:rsidRPr="00D501EE" w:rsidRDefault="00371B0B" w:rsidP="002979B3">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de voorschriften te formuleren inzake sanitaire voorzieningen, kleedkamers en kantines.</w:t>
      </w:r>
    </w:p>
    <w:p w14:paraId="0F3CC583" w14:textId="77777777" w:rsidR="002979B3" w:rsidRPr="00D501EE"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2971FDD2"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Op basis van deze informatie moet, indien er interferentierisico's zijn tussen de uitvoering van de dienst en andere activiteiten, een veiligheids- en gezondheidsplan worden opgesteld.</w:t>
      </w:r>
    </w:p>
    <w:p w14:paraId="152322DB" w14:textId="77777777" w:rsidR="002979B3" w:rsidRPr="00D501EE"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7FFCDC8F" w14:textId="77777777" w:rsidR="002979B3" w:rsidRPr="00D501EE"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22A65236" w14:textId="77777777" w:rsidR="00371B0B" w:rsidRPr="00D501EE"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lang w:val="nl-BE"/>
        </w:rPr>
      </w:pPr>
      <w:r>
        <w:rPr>
          <w:rFonts w:eastAsia="Times New Roman" w:cs="Arial"/>
          <w:b/>
          <w:bCs/>
          <w:i/>
          <w:iCs/>
          <w:color w:val="808080" w:themeColor="background1" w:themeShade="80"/>
          <w:sz w:val="16"/>
          <w:szCs w:val="16"/>
          <w:lang w:val="nl-BE"/>
        </w:rPr>
        <w:t>2.2 Preventieplan voor interferentierisico's</w:t>
      </w:r>
    </w:p>
    <w:p w14:paraId="61ACA99F" w14:textId="77777777" w:rsidR="00682516"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De partijen stellen gezamenlijk een schriftelijk plan op ter voorkoming van interferentierisico's, waarin de maatregelen worden omschreven die elk bedrijf treft om de risico's van interferentie tussen activiteiten, installaties en apparatuur te voorkomen, evenals de maatregelen die zijn getroffen om de naleving van de levensreddende regels te waarborgen. Bij bouw- of sloopprojecten vormt het preventieplan voor interferentierisico's een aanvulling op het bestaande veiligheids- en gezondheidsplan.</w:t>
      </w:r>
    </w:p>
    <w:p w14:paraId="37F427F5" w14:textId="77777777" w:rsidR="00682516" w:rsidRPr="00D501EE"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2CADAAC3" w14:textId="77777777" w:rsidR="00682516"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xml:space="preserve">Het plan ter voorkoming van interferentierisico's dient het volgende te omvatten (niet-uitputtende lijst): </w:t>
      </w:r>
    </w:p>
    <w:p w14:paraId="1D7CBCA1" w14:textId="77777777" w:rsidR="00682516" w:rsidRPr="00D501EE" w:rsidRDefault="00682516" w:rsidP="00682516">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p>
    <w:p w14:paraId="555D3265" w14:textId="77777777" w:rsidR="00682516" w:rsidRPr="00D501EE" w:rsidRDefault="00682516" w:rsidP="00682516">
      <w:pPr>
        <w:autoSpaceDE w:val="0"/>
        <w:autoSpaceDN w:val="0"/>
        <w:adjustRightInd w:val="0"/>
        <w:spacing w:line="240" w:lineRule="auto"/>
        <w:ind w:left="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xml:space="preserve">- informatie betreffende de diensten, met inbegrip van de diensten die het voorwerp van de overeenkomst vormen, met inbegrip van de locatie, het tijdschema, de aard van de activiteiten en de gebruikte apparatuur; </w:t>
      </w:r>
    </w:p>
    <w:p w14:paraId="73633896" w14:textId="77777777" w:rsidR="00371B0B" w:rsidRPr="00D501EE" w:rsidRDefault="00682516" w:rsidP="00682516">
      <w:pPr>
        <w:autoSpaceDE w:val="0"/>
        <w:autoSpaceDN w:val="0"/>
        <w:adjustRightInd w:val="0"/>
        <w:spacing w:line="240" w:lineRule="auto"/>
        <w:ind w:left="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de lijst van de betrokken bedrijven (met inbegrip van onderaannemers) en de volgorde waarin zij optreden, met een beschrijving van hun activiteiten en de contactgegevens van de contactpersonen binnen de bedrijven;</w:t>
      </w:r>
    </w:p>
    <w:p w14:paraId="407EC1E9" w14:textId="77777777" w:rsidR="00371B0B" w:rsidRPr="00D501EE" w:rsidRDefault="00682516" w:rsidP="00682516">
      <w:pPr>
        <w:autoSpaceDE w:val="0"/>
        <w:autoSpaceDN w:val="0"/>
        <w:adjustRightInd w:val="0"/>
        <w:spacing w:line="240" w:lineRule="auto"/>
        <w:ind w:left="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de vaardigheden, goedkeuringen, attesten, vereiste medische goedkeuringen en bekwaamheden die tijdens de activiteiten zullen aangetoond moeten kunnen worden;</w:t>
      </w:r>
    </w:p>
    <w:p w14:paraId="59E1E561" w14:textId="77777777" w:rsidR="00371B0B" w:rsidRPr="00D501EE" w:rsidRDefault="00682516" w:rsidP="00682516">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een beoordeling van de interferentierisico's, waarbij elke partij als enige verantwoordelijk is voor de beoordeling van zijn eigen specifieke risico's;</w:t>
      </w:r>
    </w:p>
    <w:p w14:paraId="4A299CFE" w14:textId="77777777" w:rsidR="00371B0B" w:rsidRPr="00D501EE" w:rsidRDefault="00682516" w:rsidP="00682516">
      <w:pPr>
        <w:autoSpaceDE w:val="0"/>
        <w:autoSpaceDN w:val="0"/>
        <w:adjustRightInd w:val="0"/>
        <w:spacing w:line="240" w:lineRule="auto"/>
        <w:ind w:left="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gezondheids- en veiligheidsmaatregelen, met inbegrip van veiligheidsinstructies, de melding van risico's, de werkvergunningsprocedures en de collectieve en individuele beschermingsmiddelen die op basis van risicoanalyses nodig worden geacht;</w:t>
      </w:r>
    </w:p>
    <w:p w14:paraId="3978A58C" w14:textId="77777777" w:rsidR="00371B0B" w:rsidRPr="00D501EE" w:rsidRDefault="00682516" w:rsidP="00682516">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gezondheids- en veiligheidsmaatregelen die specifiek betrekking hebben op de naleving van de levensreddende regels;</w:t>
      </w:r>
    </w:p>
    <w:p w14:paraId="6473CD90" w14:textId="77777777" w:rsidR="00371B0B" w:rsidRPr="00D501EE" w:rsidRDefault="00682516" w:rsidP="00682516">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de distributie van het onderhoud van de sanitaire installaties, de kleedkamers en de kantines;</w:t>
      </w:r>
    </w:p>
    <w:p w14:paraId="49A2081F" w14:textId="77777777" w:rsidR="00371B0B" w:rsidRPr="00D501EE" w:rsidRDefault="00682516" w:rsidP="00682516">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bepalingen over samenwerking en communicatie;</w:t>
      </w:r>
    </w:p>
    <w:p w14:paraId="681E5BEF" w14:textId="77777777" w:rsidR="00371B0B" w:rsidRPr="00D501EE" w:rsidRDefault="00682516" w:rsidP="00682516">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waarschuwingsmechanismen en de organisatie van eerste hulp bij noodgevallen, met inbegrip van mobiele werkplekken.</w:t>
      </w:r>
    </w:p>
    <w:p w14:paraId="6FB9D562" w14:textId="77777777" w:rsidR="00682516" w:rsidRPr="00D501EE"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473C1094" w14:textId="77777777" w:rsidR="00371B0B" w:rsidRPr="00D501EE" w:rsidRDefault="00682516" w:rsidP="00EF554C">
      <w:pPr>
        <w:autoSpaceDE w:val="0"/>
        <w:autoSpaceDN w:val="0"/>
        <w:adjustRightInd w:val="0"/>
        <w:spacing w:line="240" w:lineRule="auto"/>
        <w:jc w:val="both"/>
        <w:rPr>
          <w:rFonts w:eastAsia="Times New Roman" w:cs="Arial"/>
          <w:b/>
          <w:i/>
          <w:color w:val="808080" w:themeColor="background1" w:themeShade="80"/>
          <w:sz w:val="16"/>
          <w:szCs w:val="16"/>
          <w:lang w:val="nl-BE"/>
        </w:rPr>
      </w:pPr>
      <w:r>
        <w:rPr>
          <w:rFonts w:eastAsia="Times New Roman" w:cs="Arial"/>
          <w:b/>
          <w:bCs/>
          <w:i/>
          <w:iCs/>
          <w:color w:val="808080" w:themeColor="background1" w:themeShade="80"/>
          <w:sz w:val="16"/>
          <w:szCs w:val="16"/>
          <w:lang w:val="nl-BE"/>
        </w:rPr>
        <w:t>2.3 Aanwijzing van centrale contactpersonen</w:t>
      </w:r>
    </w:p>
    <w:p w14:paraId="6654E0E5"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Vooraleer de diensten of werken worden aangevat, dienen de leverancier en Laborelec, in verband met de dienst, onder hun personeel een centrale contactpersoon aan te wijzen voor het volgende:</w:t>
      </w:r>
    </w:p>
    <w:p w14:paraId="614496F1" w14:textId="77777777" w:rsidR="00682516" w:rsidRPr="00D501EE" w:rsidRDefault="00682516" w:rsidP="00682516">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p>
    <w:p w14:paraId="1F5F8F05" w14:textId="77777777" w:rsidR="00371B0B" w:rsidRPr="00D501EE" w:rsidRDefault="00371B0B" w:rsidP="00682516">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de naleving van de eisen inzake gezondheid en veiligheid;</w:t>
      </w:r>
    </w:p>
    <w:p w14:paraId="2FFE62C6" w14:textId="77777777" w:rsidR="00371B0B" w:rsidRPr="00D501EE" w:rsidRDefault="00371B0B" w:rsidP="00682516">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de coördinatie met andere deelnemers.</w:t>
      </w:r>
    </w:p>
    <w:p w14:paraId="4D2002FF" w14:textId="77777777" w:rsidR="00682516" w:rsidRPr="00D501EE"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601FCBE6" w14:textId="77777777" w:rsidR="00371B0B" w:rsidRPr="00D501EE" w:rsidRDefault="00682516" w:rsidP="00EF554C">
      <w:pPr>
        <w:autoSpaceDE w:val="0"/>
        <w:autoSpaceDN w:val="0"/>
        <w:adjustRightInd w:val="0"/>
        <w:spacing w:line="240" w:lineRule="auto"/>
        <w:jc w:val="both"/>
        <w:rPr>
          <w:rFonts w:eastAsia="Times New Roman" w:cs="Arial"/>
          <w:b/>
          <w:i/>
          <w:color w:val="808080" w:themeColor="background1" w:themeShade="80"/>
          <w:sz w:val="16"/>
          <w:szCs w:val="16"/>
          <w:lang w:val="nl-BE"/>
        </w:rPr>
      </w:pPr>
      <w:r>
        <w:rPr>
          <w:rFonts w:eastAsia="Times New Roman" w:cs="Arial"/>
          <w:b/>
          <w:bCs/>
          <w:i/>
          <w:iCs/>
          <w:color w:val="808080" w:themeColor="background1" w:themeShade="80"/>
          <w:sz w:val="16"/>
          <w:szCs w:val="16"/>
          <w:lang w:val="nl-BE"/>
        </w:rPr>
        <w:t>2.4 Projectstartbezoek</w:t>
      </w:r>
    </w:p>
    <w:p w14:paraId="3EDE1989"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Voor het begin van de uitvoering van een dienst of werk kan de vertegenwoordiger van Laborelec een projectstartbezoek organiseren met alle betrokkenen - inclusief de leverancier en zijn onderaannemers - om na te gaan of alle maatregelen geïmplementeerd zijn opdat de levensreddende regels worden nageleefd, om de context te valideren en, indien nodig, de risicobeoordeling te actualiseren en het veiligheids- en gezondheidsplan aan te vullen.</w:t>
      </w:r>
    </w:p>
    <w:p w14:paraId="69867495" w14:textId="77777777" w:rsidR="00682516" w:rsidRPr="00D501EE"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663373D5" w14:textId="77777777" w:rsidR="00371B0B" w:rsidRPr="00D501EE" w:rsidRDefault="00371B0B" w:rsidP="00EF554C">
      <w:pPr>
        <w:autoSpaceDE w:val="0"/>
        <w:autoSpaceDN w:val="0"/>
        <w:adjustRightInd w:val="0"/>
        <w:spacing w:line="240" w:lineRule="auto"/>
        <w:jc w:val="both"/>
        <w:rPr>
          <w:rFonts w:eastAsia="Times New Roman" w:cs="Arial"/>
          <w:b/>
          <w:color w:val="808080" w:themeColor="background1" w:themeShade="80"/>
          <w:sz w:val="16"/>
          <w:szCs w:val="16"/>
          <w:u w:val="single"/>
          <w:lang w:val="nl-BE"/>
        </w:rPr>
      </w:pPr>
      <w:r>
        <w:rPr>
          <w:rFonts w:eastAsia="Times New Roman" w:cs="Arial"/>
          <w:b/>
          <w:bCs/>
          <w:color w:val="808080" w:themeColor="background1" w:themeShade="80"/>
          <w:sz w:val="16"/>
          <w:szCs w:val="16"/>
          <w:u w:val="single"/>
          <w:lang w:val="nl-BE"/>
        </w:rPr>
        <w:t>3. VERPLICHTINGEN TIJDENS DE UITVOERING VAN DE DIENSTEN OF WERKEN</w:t>
      </w:r>
    </w:p>
    <w:p w14:paraId="5EEFAE4F" w14:textId="77777777" w:rsidR="00682516" w:rsidRPr="00D501EE"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2BFEF72D" w14:textId="77777777" w:rsidR="00371B0B" w:rsidRPr="00D501EE" w:rsidRDefault="00682516" w:rsidP="00EF554C">
      <w:pPr>
        <w:autoSpaceDE w:val="0"/>
        <w:autoSpaceDN w:val="0"/>
        <w:adjustRightInd w:val="0"/>
        <w:spacing w:line="240" w:lineRule="auto"/>
        <w:jc w:val="both"/>
        <w:rPr>
          <w:rFonts w:eastAsia="Times New Roman" w:cs="Arial"/>
          <w:b/>
          <w:i/>
          <w:color w:val="808080" w:themeColor="background1" w:themeShade="80"/>
          <w:sz w:val="16"/>
          <w:szCs w:val="16"/>
          <w:lang w:val="nl-BE"/>
        </w:rPr>
      </w:pPr>
      <w:r>
        <w:rPr>
          <w:rFonts w:eastAsia="Times New Roman" w:cs="Arial"/>
          <w:b/>
          <w:bCs/>
          <w:i/>
          <w:iCs/>
          <w:color w:val="808080" w:themeColor="background1" w:themeShade="80"/>
          <w:sz w:val="16"/>
          <w:szCs w:val="16"/>
          <w:lang w:val="nl-BE"/>
        </w:rPr>
        <w:t>3.1 Algemene verplichtingen van de leverancier</w:t>
      </w:r>
    </w:p>
    <w:p w14:paraId="6F5D3117"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De leverancier stelt de personele en materiële middelen ter beschikking, zoals bepaald in de overeenkomst en in het plan ter voorkoming van interferentierisico's, die nodig zijn om aan de eisen te voldoen die in dit artikel staan beschreven, en verstrekt tevens de relevante bewijsstukken (zoals goedkeuringen, kwalificaties, attesten, inspectierapporten, enz. Hij zorgt ervoor dat zijn werknemers worden geleid en geïnformeerd en  verschaft hen de passende gezondheids- en veiligheidsopleiding. De leverancier gaat na of de gezondheids- en veiligheidsinstructies en de levensreddende regels correct zijn begrepen en verbindt zich ertoe om deze te handhaven. De leverancier vergewist zich er tevens van en zorgt er waar nodig voor dat zijn onderaannemers en/of leveranciers arbeidsomstandigheden garanderen die de gezondheid en veiligheid van zijn werknemers en/of de werknemers van zijn onderaannemers en/of leveranciers, alsmede die van derden, niet in het gedrang brengen.</w:t>
      </w:r>
    </w:p>
    <w:p w14:paraId="653144F3" w14:textId="77777777" w:rsidR="00682516" w:rsidRPr="00D501EE"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2E2F1963"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Wanneer de diensten of werken geheel of gedeeltelijk op het terrein van Laborelec worden uitgevoerd, verbindt de leverancier zich ertoe om ervoor te zorgen dat zijn werknemers of het personeel van entiteiten die zich onder zijn gezag bevinden, de regels en voorschriften van Laborelec inzake gezondheid en veiligheid en gedrag op de werkplek naleven.</w:t>
      </w:r>
    </w:p>
    <w:p w14:paraId="5FEDAF26" w14:textId="77777777" w:rsidR="00682516" w:rsidRPr="00D501EE"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3C6529E2"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lastRenderedPageBreak/>
        <w:t>De leverancier dient toezicht uit te oefenen op het werk dat in verband met de dienst wordt uitgevoerd. Hij houdt Laborelec regelmatig op de hoogte van de komst van nieuwe onderaannemers en werkt een lijst bij van het personeel dat onder zijn verantwoordelijkheid is geplaatst.</w:t>
      </w:r>
    </w:p>
    <w:p w14:paraId="10049E38" w14:textId="77777777" w:rsidR="00682516" w:rsidRPr="00D501EE"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1C367907"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De leverancier moet dagelijks toezien op de relevantie van de risicobeoordeling en de bijbehorende preventiemaatregelen. De leverancier verbindt zich ertoe Laborelec schriftelijk in kennis te stellen van de geactualiseerde evaluatie van de risico's die aan zijn activiteiten verbonden zijn en van de inhoud van de bijbehorende preventiemaatregelen die naar aanleiding van de evaluatie werden getroffen.</w:t>
      </w:r>
    </w:p>
    <w:p w14:paraId="70CDBB3C" w14:textId="77777777" w:rsidR="00682516" w:rsidRPr="00D501EE"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1F94E7C2"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De leverancier zorgt ervoor dat alle nieuwe partijen die als onderaannemer en/of tijdelijk werknemer aangetrokken worden, op de hoogte worden gebracht van de geldende regelgeving en in het bijzonder van de specifieke vereisten, waaronder de levensreddende regels.</w:t>
      </w:r>
    </w:p>
    <w:p w14:paraId="2E8BB3CD" w14:textId="77777777" w:rsidR="00682516" w:rsidRPr="00D501EE"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407D8D66" w14:textId="77777777" w:rsidR="00371B0B" w:rsidRPr="00D501EE"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lang w:val="nl-BE"/>
        </w:rPr>
      </w:pPr>
      <w:r>
        <w:rPr>
          <w:rFonts w:eastAsia="Times New Roman" w:cs="Arial"/>
          <w:b/>
          <w:bCs/>
          <w:i/>
          <w:iCs/>
          <w:color w:val="808080" w:themeColor="background1" w:themeShade="80"/>
          <w:sz w:val="16"/>
          <w:szCs w:val="16"/>
          <w:lang w:val="nl-BE"/>
        </w:rPr>
        <w:t>3.2 Toegang en regels specifiek voor Laborelec-vestigingen</w:t>
      </w:r>
    </w:p>
    <w:p w14:paraId="2BA6584C"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Voor de toegang tot de gebouwen en terreinen van Laborelec die niet voor het publiek toegankelijk zijn, is de toelating van Laborelec vereist. Tenzij er bijzondere bepalingen gelden voor de toegang tot de gebouwen of terreinen, krijgt het personeel van de leverancier toegang in het kader van de uitvoering van de overeenkomsten.</w:t>
      </w:r>
    </w:p>
    <w:p w14:paraId="27963813" w14:textId="77777777" w:rsidR="00682516" w:rsidRPr="00D501EE" w:rsidRDefault="00682516"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48F1E9EC"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In de interventiegebieden van Laborelec die onder een werfreglement vallen, bepaalt Laborelec de regels voor de toegang tot de zone waar werkzaamheden worden uitgevoerd.</w:t>
      </w:r>
    </w:p>
    <w:p w14:paraId="03A7E558" w14:textId="77777777" w:rsidR="004052DD" w:rsidRPr="00D501EE" w:rsidRDefault="004052DD"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5B1615F1"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In dit verband gelden in bepaalde vestigingen van Laborelec toegangsbeperkende regels. Waar dit het geval is, zijn de genoemde regels van toepassing op het personeel van de leverancier en op de onderaannemers van de leverancier in verband met de uitvoering van de overeenkomst, waarbij Laborelec zich het recht voorbehoudt de toegang aan bepaalde personen te weigeren. De leverancier en zijn onderaannemers kunnen nergens aanspraak op maken, ook niet op gerelateerde reiskosten, als niet aan deze vereisten is voldaan.</w:t>
      </w:r>
    </w:p>
    <w:p w14:paraId="7954A87F" w14:textId="77777777" w:rsidR="004052DD" w:rsidRPr="00D501EE" w:rsidRDefault="004052DD"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3FD10A32"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Toegangsmachtigingen verleend door Laborelec doen geenszins afbreuk aan de verantwoordelijkheid van de leverancier met betrekking tot het gedrag van zijn personeel en zijn onderaannemers.</w:t>
      </w:r>
    </w:p>
    <w:p w14:paraId="5180F5F5" w14:textId="77777777" w:rsidR="004052DD" w:rsidRPr="00D501EE" w:rsidRDefault="004052DD"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5B689104"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De leverancier verbindt er zich toe geen derden de installaties te laten bezoeken waar de dienst wordt verricht, behoudens voorafgaande schriftelijke toestemming van Laborelec.</w:t>
      </w:r>
    </w:p>
    <w:p w14:paraId="55903E90" w14:textId="77777777" w:rsidR="002C522F" w:rsidRPr="00D501EE"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19BCFAAC"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De leverancier dient zijn werknemers de volgende instructies te geven:</w:t>
      </w:r>
    </w:p>
    <w:p w14:paraId="01E96298" w14:textId="77777777" w:rsidR="002C522F" w:rsidRPr="00D501EE"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717806FB" w14:textId="77777777" w:rsidR="00371B0B" w:rsidRPr="00D501EE" w:rsidRDefault="00371B0B" w:rsidP="002C522F">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(i) kopieerapparaten of andere apparatuur mogen niet worden gebruikt voor privédoeleinden;</w:t>
      </w:r>
    </w:p>
    <w:p w14:paraId="24B0BA02" w14:textId="77777777" w:rsidR="00371B0B" w:rsidRPr="00D501EE" w:rsidRDefault="00371B0B" w:rsidP="002C522F">
      <w:pPr>
        <w:autoSpaceDE w:val="0"/>
        <w:autoSpaceDN w:val="0"/>
        <w:adjustRightInd w:val="0"/>
        <w:spacing w:line="240" w:lineRule="auto"/>
        <w:ind w:left="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(ii) documenten, boeken, brochures, enz. die zich in de lokalen van Laborelec bevinden maar geen verband houden met de dienst mag het personeel van de leverancier niet lezen, kopiëren of voorzien van aantekeningen;</w:t>
      </w:r>
    </w:p>
    <w:p w14:paraId="2ADC9BA5" w14:textId="77777777" w:rsidR="00371B0B" w:rsidRPr="00D501EE" w:rsidRDefault="00371B0B" w:rsidP="002C522F">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(iii) een hoge standaard van bedrijfspraktijk is vereist.</w:t>
      </w:r>
    </w:p>
    <w:p w14:paraId="6C4BD644" w14:textId="77777777" w:rsidR="002C522F" w:rsidRPr="00D501EE"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3467D9ED" w14:textId="77777777" w:rsidR="00371B0B" w:rsidRPr="00D501EE"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lang w:val="nl-BE"/>
        </w:rPr>
      </w:pPr>
      <w:r>
        <w:rPr>
          <w:rFonts w:eastAsia="Times New Roman" w:cs="Arial"/>
          <w:b/>
          <w:bCs/>
          <w:i/>
          <w:iCs/>
          <w:color w:val="808080" w:themeColor="background1" w:themeShade="80"/>
          <w:sz w:val="16"/>
          <w:szCs w:val="16"/>
          <w:lang w:val="nl-BE"/>
        </w:rPr>
        <w:t>3.3 Verplichtingen van Laborelec</w:t>
      </w:r>
    </w:p>
    <w:p w14:paraId="0F20303E" w14:textId="77777777" w:rsidR="00371B0B" w:rsidRPr="00D501EE"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Laborelec zal de leverancier schriftelijk op de hoogte brengen van alle gezondheids- en veiligheidsregels (met inbegrip van, maar niet beperkt tot, de levensreddende regels, veiligheidsrichtlijnen, voorafgaande opleiding, gezondheid en netheid, risicorapportage, beheer van producten die gevaarlijk zijn voor mens en/of milieu, verkeersplan, laad- en losactiviteiten) die van toepassing zijn op de locatie waar de diensten of werken worden uitgevoerd. Op verzoek van de leverancier bezorgt Laborelec een exemplaar van al zijn toepasselijke beleidslijnen zodat de leverancier zijn werknemers (en zijn onderaannemers) dienovereenkomstig kan informeren.</w:t>
      </w:r>
    </w:p>
    <w:p w14:paraId="60E77783" w14:textId="77777777" w:rsidR="002C522F" w:rsidRPr="00D501EE"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2AE0D740"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De verantwoordelijke van Laborelec voor de vestiging waar de diensten of werken worden uitgevoerd, dient samen met de leverancier het veiligheids- en gezondheidsbeleid te coördineren. Bij elke wijziging (bijvoorbeeld wat betreft de context, de werken, de organisatie, de middelen, derde partijen) zal de verantwoordelijke van de Laborelec-vestiging het plan actualiseren ter preventie van interferentierisico's.</w:t>
      </w:r>
    </w:p>
    <w:p w14:paraId="0EAE72FE" w14:textId="77777777" w:rsidR="002C522F" w:rsidRPr="00D501EE"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557E2B5A" w14:textId="77777777" w:rsidR="00371B0B" w:rsidRPr="00D501EE"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Laborelec stelt te allen tijde de nodige middelen, waarvoor het zelf verantwoordelijk is, ter beschikking om ervoor te zorgen dat de levensreddende regels gehandhaafd kunnen worden.</w:t>
      </w:r>
    </w:p>
    <w:p w14:paraId="6451F48F" w14:textId="77777777" w:rsidR="002C522F" w:rsidRPr="00D501EE"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371FFC20" w14:textId="77777777" w:rsidR="00371B0B" w:rsidRPr="00D501EE"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lang w:val="nl-BE"/>
        </w:rPr>
      </w:pPr>
      <w:r>
        <w:rPr>
          <w:rFonts w:eastAsia="Times New Roman" w:cs="Arial"/>
          <w:b/>
          <w:bCs/>
          <w:i/>
          <w:iCs/>
          <w:color w:val="808080" w:themeColor="background1" w:themeShade="80"/>
          <w:sz w:val="16"/>
          <w:szCs w:val="16"/>
          <w:lang w:val="nl-BE"/>
        </w:rPr>
        <w:t>3.4 Ongevallen en belangrijke incidenten</w:t>
      </w:r>
    </w:p>
    <w:p w14:paraId="611819DC"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Bij ongevallen, belangrijke incidenten of gevaarlijke situaties die gevolgen kunnen hebben voor de gezondheid en/of de veiligheid van personen, dient de leverancier onmiddellijk Laborelec te waarschuwen.</w:t>
      </w:r>
    </w:p>
    <w:p w14:paraId="74A4FCA3" w14:textId="77777777" w:rsidR="002C522F" w:rsidRPr="00D501EE"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787CF2BF"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De leverancier dient met Laborelec samen te werken om de situatie te analyseren en alle relevante informatie te verstrekken.</w:t>
      </w:r>
    </w:p>
    <w:p w14:paraId="6C797B33" w14:textId="77777777" w:rsidR="002C522F" w:rsidRPr="00D501EE"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0B785070"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Elk ongeval, incident of gevaarlijke situatie dat/die verband houdt met de niet-naleving van de levensreddende regels dienen gezamenlijk te worden geanalyseerd en gedocumenteerd.</w:t>
      </w:r>
    </w:p>
    <w:p w14:paraId="21B2845F" w14:textId="77777777" w:rsidR="002C522F" w:rsidRPr="00D501EE"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588D0661" w14:textId="77777777" w:rsidR="00371B0B" w:rsidRPr="00D501EE"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Laborelec en de leverancier dienen zo snel mogelijk de nodige corrigerende maatregelen te treffen.</w:t>
      </w:r>
    </w:p>
    <w:p w14:paraId="353A9739" w14:textId="77777777" w:rsidR="002C522F" w:rsidRPr="00D501EE"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23C83356"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Met name moeten, indien nodig, de betreffende veiligheidsrichtlijnen en de gezondheids- en inferentiepreventieplannen worden herbekeken.</w:t>
      </w:r>
    </w:p>
    <w:p w14:paraId="5266249C" w14:textId="77777777" w:rsidR="002C522F" w:rsidRPr="00D501EE"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3397619E" w14:textId="77777777" w:rsidR="00371B0B" w:rsidRPr="00D501EE"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lang w:val="nl-BE"/>
        </w:rPr>
      </w:pPr>
      <w:r>
        <w:rPr>
          <w:rFonts w:eastAsia="Times New Roman" w:cs="Arial"/>
          <w:b/>
          <w:bCs/>
          <w:i/>
          <w:iCs/>
          <w:color w:val="808080" w:themeColor="background1" w:themeShade="80"/>
          <w:sz w:val="16"/>
          <w:szCs w:val="16"/>
          <w:lang w:val="nl-BE"/>
        </w:rPr>
        <w:t>3.5 Ongeplande bezoeken aan de plaats waar de werkzaamheden worden uitgevoerd</w:t>
      </w:r>
    </w:p>
    <w:p w14:paraId="5188C848" w14:textId="77777777" w:rsidR="00371B0B" w:rsidRPr="00D501EE"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lastRenderedPageBreak/>
        <w:t>Laborelec en de leverancier voeren regelmatige inspecties uit, gepland of ongepland, op de locatie waar de diensten of werken worden uitgevoerd.</w:t>
      </w:r>
    </w:p>
    <w:p w14:paraId="077862DA" w14:textId="77777777" w:rsidR="002979B3" w:rsidRPr="00D501EE" w:rsidRDefault="002979B3"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3074FFDE"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Bij dergelijke bezoeken dient het volgende te worden gecontroleerd:</w:t>
      </w:r>
    </w:p>
    <w:p w14:paraId="1388A3BE" w14:textId="77777777" w:rsidR="002C522F" w:rsidRPr="00D501EE" w:rsidRDefault="002C522F" w:rsidP="002C522F">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p>
    <w:p w14:paraId="7BFE7D6C" w14:textId="77777777" w:rsidR="00371B0B" w:rsidRPr="00D501EE" w:rsidRDefault="00371B0B" w:rsidP="002C522F">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voorwaarden voor de toepassing en naleving van de levensreddende regels;</w:t>
      </w:r>
    </w:p>
    <w:p w14:paraId="6D1E8A6C" w14:textId="77777777" w:rsidR="00371B0B" w:rsidRPr="00D501EE" w:rsidRDefault="00371B0B" w:rsidP="002C522F">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voor bouw-/sloopwerken;</w:t>
      </w:r>
    </w:p>
    <w:p w14:paraId="47B14A8B" w14:textId="77777777" w:rsidR="00371B0B" w:rsidRPr="00D501EE" w:rsidRDefault="00371B0B" w:rsidP="002C522F">
      <w:pPr>
        <w:autoSpaceDE w:val="0"/>
        <w:autoSpaceDN w:val="0"/>
        <w:adjustRightInd w:val="0"/>
        <w:spacing w:line="240" w:lineRule="auto"/>
        <w:ind w:firstLine="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attesten en de geschikte staat van de apparatuur, installaties, voertuigen, beschermingsmiddelen, enz.;</w:t>
      </w:r>
    </w:p>
    <w:p w14:paraId="77859354" w14:textId="77777777" w:rsidR="00371B0B" w:rsidRPr="00D501EE" w:rsidRDefault="00371B0B" w:rsidP="002C522F">
      <w:pPr>
        <w:autoSpaceDE w:val="0"/>
        <w:autoSpaceDN w:val="0"/>
        <w:adjustRightInd w:val="0"/>
        <w:spacing w:line="240" w:lineRule="auto"/>
        <w:ind w:left="720"/>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de naleving door de verschillende betrokkenen van de veiligheidsrichtlijnen, de verstrekte informatie, en het dragen van persoonlijke beschermingsmiddelen.</w:t>
      </w:r>
    </w:p>
    <w:p w14:paraId="5A71FFBD" w14:textId="77777777" w:rsidR="002C522F" w:rsidRPr="00D501EE"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626CEA2C"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Op basis van de waarnemingen uitgevoerd tijdens deze naar behoren gedocumenteerde inspecties en controles zullen Laborelec en de leverancier hun risicobeoordelingen en, indien nodig, het (de) plan(</w:t>
      </w:r>
      <w:proofErr w:type="spellStart"/>
      <w:r>
        <w:rPr>
          <w:rFonts w:eastAsia="Times New Roman" w:cs="Arial"/>
          <w:color w:val="808080" w:themeColor="background1" w:themeShade="80"/>
          <w:sz w:val="16"/>
          <w:szCs w:val="16"/>
          <w:lang w:val="nl-BE"/>
        </w:rPr>
        <w:t>nen</w:t>
      </w:r>
      <w:proofErr w:type="spellEnd"/>
      <w:r>
        <w:rPr>
          <w:rFonts w:eastAsia="Times New Roman" w:cs="Arial"/>
          <w:color w:val="808080" w:themeColor="background1" w:themeShade="80"/>
          <w:sz w:val="16"/>
          <w:szCs w:val="16"/>
          <w:lang w:val="nl-BE"/>
        </w:rPr>
        <w:t>) voor preventie van interferentierisico's actualiseren.</w:t>
      </w:r>
    </w:p>
    <w:p w14:paraId="07608523" w14:textId="77777777" w:rsidR="002C522F" w:rsidRPr="00D501EE"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1CE03974"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De leverancier kan worden verzocht onmiddellijk de nodige corrigerende maatregelen te treffen om ervoor te zorgen dat de gezondheid en de veiligheid van de personen die werkzaam zijn op de plaats waar de dienst wordt verricht, niet in het gedrang komen.</w:t>
      </w:r>
    </w:p>
    <w:p w14:paraId="6108D149" w14:textId="77777777" w:rsidR="002C522F" w:rsidRPr="00D501EE"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2A51B590" w14:textId="77777777" w:rsidR="00371B0B" w:rsidRPr="00D501EE" w:rsidRDefault="002C522F" w:rsidP="00EF554C">
      <w:pPr>
        <w:autoSpaceDE w:val="0"/>
        <w:autoSpaceDN w:val="0"/>
        <w:adjustRightInd w:val="0"/>
        <w:spacing w:line="240" w:lineRule="auto"/>
        <w:jc w:val="both"/>
        <w:rPr>
          <w:rFonts w:eastAsia="Times New Roman" w:cs="Arial"/>
          <w:b/>
          <w:color w:val="808080" w:themeColor="background1" w:themeShade="80"/>
          <w:sz w:val="16"/>
          <w:szCs w:val="16"/>
          <w:u w:val="single"/>
          <w:lang w:val="nl-BE"/>
        </w:rPr>
      </w:pPr>
      <w:r>
        <w:rPr>
          <w:rFonts w:eastAsia="Times New Roman" w:cs="Arial"/>
          <w:b/>
          <w:bCs/>
          <w:color w:val="808080" w:themeColor="background1" w:themeShade="80"/>
          <w:sz w:val="16"/>
          <w:szCs w:val="16"/>
          <w:u w:val="single"/>
          <w:lang w:val="nl-BE"/>
        </w:rPr>
        <w:t>4. NIET-NALEVING VAN VERPLICHTINGEN INZAKE GEZONDHEID EN VEILIGHEID:</w:t>
      </w:r>
    </w:p>
    <w:p w14:paraId="1BAF1933" w14:textId="77777777" w:rsidR="002C522F" w:rsidRPr="00D501EE"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276682BC" w14:textId="77777777" w:rsidR="00371B0B" w:rsidRPr="00D501EE"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lang w:val="nl-BE"/>
        </w:rPr>
      </w:pPr>
      <w:r>
        <w:rPr>
          <w:rFonts w:eastAsia="Times New Roman" w:cs="Arial"/>
          <w:b/>
          <w:bCs/>
          <w:i/>
          <w:iCs/>
          <w:color w:val="808080" w:themeColor="background1" w:themeShade="80"/>
          <w:sz w:val="16"/>
          <w:szCs w:val="16"/>
          <w:lang w:val="nl-BE"/>
        </w:rPr>
        <w:t>4.1. Beginselen</w:t>
      </w:r>
    </w:p>
    <w:p w14:paraId="22B22B88"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Indien Laborelec tijdens de uitvoering van de diensten of werken tekortkomingen constateert in de naleving van de verplichtingen inzake gezondheid en veiligheid, en meer bepaald het niet-naleven van de levensreddende regels, zal Laborelec:</w:t>
      </w:r>
    </w:p>
    <w:p w14:paraId="283CD3F4" w14:textId="77777777" w:rsidR="002C522F" w:rsidRPr="00D501EE" w:rsidRDefault="002C522F"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409BFF6C" w14:textId="77777777" w:rsidR="00371B0B" w:rsidRPr="00D501EE" w:rsidRDefault="00371B0B" w:rsidP="00EF554C">
      <w:pPr>
        <w:pStyle w:val="ListParagraph"/>
        <w:numPr>
          <w:ilvl w:val="0"/>
          <w:numId w:val="3"/>
        </w:num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indien nodig de uitvoering van niet-conforme werkzaamheden of gevaarlijke activiteiten onmiddellijk opschorten en de leverancier op de hoogte brengen van de tekortkomingen die aanleiding hebben gegeven tot de opschorting; en</w:t>
      </w:r>
    </w:p>
    <w:p w14:paraId="3BA2AC86" w14:textId="77777777" w:rsidR="00371B0B" w:rsidRPr="00D501EE" w:rsidRDefault="00371B0B" w:rsidP="002C522F">
      <w:pPr>
        <w:pStyle w:val="ListParagraph"/>
        <w:numPr>
          <w:ilvl w:val="0"/>
          <w:numId w:val="3"/>
        </w:num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de leverancier schriftelijk in kennis te stellen van dergelijke tekortkomingen en, indien nodig, van zijn besluit om de uitvoering van niet-conforme werkzaamheden of gevaarlijke activiteiten op te schorten.</w:t>
      </w:r>
    </w:p>
    <w:p w14:paraId="6AC165CC"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In alle gevallen dient de leverancier Laborelec na een dergelijke kennisgeving op de hoogte te brengen van de corrigerende maatregelen die hij treft. Laborelec zal hem vervolgens meedelen welke termijnen hij aanvaardbaar acht om de gemelde tekortkomingen te verhelpen en de hervatting van de uitvoering van de overeenkomst mogelijk te maken in het geval waarin de uitvoering van de overeenkomst werd opgeschort. De gestipuleerde sancties kunnen worden toegepast indien de termijn als gevolg van de schorsing wordt overschreden.</w:t>
      </w:r>
    </w:p>
    <w:p w14:paraId="186B2A23" w14:textId="77777777" w:rsidR="001F3683" w:rsidRPr="00D501EE" w:rsidRDefault="001F3683"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623C5130"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Als de leverancier binnen de hierboven vermelde en door Laborelec aanvaarde termijn geen corrigerende maatregelen doorvoert, kan Laborelec de overeenkomst onder de gestelde voorwaarden ontbinden en zal het op kosten van de leverancier alle maatregelen treffen die nodig zijn om de overeenkomst uit te voeren, en met name om de overeenkomst door een derde te laten uitvoeren.</w:t>
      </w:r>
    </w:p>
    <w:p w14:paraId="3F037B6D" w14:textId="77777777" w:rsidR="001F3683" w:rsidRPr="00D501EE" w:rsidRDefault="001F3683"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03A2C80A" w14:textId="77777777" w:rsidR="00371B0B" w:rsidRPr="00D501EE" w:rsidRDefault="00371B0B" w:rsidP="00EF554C">
      <w:pPr>
        <w:autoSpaceDE w:val="0"/>
        <w:autoSpaceDN w:val="0"/>
        <w:adjustRightInd w:val="0"/>
        <w:spacing w:line="240" w:lineRule="auto"/>
        <w:jc w:val="both"/>
        <w:rPr>
          <w:rFonts w:eastAsia="Times New Roman" w:cs="Arial"/>
          <w:b/>
          <w:i/>
          <w:color w:val="808080" w:themeColor="background1" w:themeShade="80"/>
          <w:sz w:val="16"/>
          <w:szCs w:val="16"/>
          <w:lang w:val="nl-BE"/>
        </w:rPr>
      </w:pPr>
      <w:r>
        <w:rPr>
          <w:rFonts w:eastAsia="Times New Roman" w:cs="Arial"/>
          <w:b/>
          <w:bCs/>
          <w:i/>
          <w:iCs/>
          <w:color w:val="808080" w:themeColor="background1" w:themeShade="80"/>
          <w:sz w:val="16"/>
          <w:szCs w:val="16"/>
          <w:lang w:val="nl-BE"/>
        </w:rPr>
        <w:t>4.2 Evaluatie van de overeenkomst</w:t>
      </w:r>
    </w:p>
    <w:p w14:paraId="16E0C708" w14:textId="77777777" w:rsidR="00371B0B" w:rsidRPr="00D501EE" w:rsidRDefault="00371B0B" w:rsidP="00EF554C">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 xml:space="preserve">Zodra de dienst volledig is verricht, zullen beide partijen een gezamenlijke evaluatie ervan uitvoeren vanuit het oogpunt van de gezondheids- en veiligheidsvoorschriften, en meer in het bijzonder de </w:t>
      </w:r>
      <w:proofErr w:type="spellStart"/>
      <w:r>
        <w:rPr>
          <w:rFonts w:eastAsia="Times New Roman" w:cs="Arial"/>
          <w:color w:val="808080" w:themeColor="background1" w:themeShade="80"/>
          <w:sz w:val="16"/>
          <w:szCs w:val="16"/>
          <w:lang w:val="nl-BE"/>
        </w:rPr>
        <w:t>levenreddende</w:t>
      </w:r>
      <w:proofErr w:type="spellEnd"/>
      <w:r>
        <w:rPr>
          <w:rFonts w:eastAsia="Times New Roman" w:cs="Arial"/>
          <w:color w:val="808080" w:themeColor="background1" w:themeShade="80"/>
          <w:sz w:val="16"/>
          <w:szCs w:val="16"/>
          <w:lang w:val="nl-BE"/>
        </w:rPr>
        <w:t xml:space="preserve"> regels.</w:t>
      </w:r>
    </w:p>
    <w:p w14:paraId="48403581" w14:textId="77777777" w:rsidR="001F3683" w:rsidRPr="00D501EE" w:rsidRDefault="001F3683" w:rsidP="00EF554C">
      <w:pPr>
        <w:autoSpaceDE w:val="0"/>
        <w:autoSpaceDN w:val="0"/>
        <w:adjustRightInd w:val="0"/>
        <w:spacing w:line="240" w:lineRule="auto"/>
        <w:jc w:val="both"/>
        <w:rPr>
          <w:rFonts w:eastAsia="Times New Roman" w:cs="Arial"/>
          <w:color w:val="808080" w:themeColor="background1" w:themeShade="80"/>
          <w:sz w:val="16"/>
          <w:szCs w:val="16"/>
          <w:lang w:val="nl-BE"/>
        </w:rPr>
      </w:pPr>
    </w:p>
    <w:p w14:paraId="62516729" w14:textId="77777777" w:rsidR="00371B0B" w:rsidRPr="00D501EE" w:rsidRDefault="001F3683" w:rsidP="001F3683">
      <w:pPr>
        <w:autoSpaceDE w:val="0"/>
        <w:autoSpaceDN w:val="0"/>
        <w:adjustRightInd w:val="0"/>
        <w:spacing w:line="240" w:lineRule="auto"/>
        <w:jc w:val="both"/>
        <w:rPr>
          <w:rFonts w:eastAsia="Times New Roman" w:cs="Arial"/>
          <w:color w:val="808080" w:themeColor="background1" w:themeShade="80"/>
          <w:sz w:val="16"/>
          <w:szCs w:val="16"/>
          <w:lang w:val="nl-BE"/>
        </w:rPr>
      </w:pPr>
      <w:r>
        <w:rPr>
          <w:rFonts w:eastAsia="Times New Roman" w:cs="Arial"/>
          <w:color w:val="808080" w:themeColor="background1" w:themeShade="80"/>
          <w:sz w:val="16"/>
          <w:szCs w:val="16"/>
          <w:lang w:val="nl-BE"/>
        </w:rPr>
        <w:t>Laborelec en de leverancier zullen gezamenlijk alle tekortkomingen bij de naleving van de gezondheids- en veiligheidsverplichtingen tijdens de looptijd van de overeenkomst analyseren, evenals alle positieve gedragingen en initiatieven die werden ingevoerd om de veiligheid te verbeteren, en met de resultaten zal rekening worden gehouden bij de evaluatie van de leverancier.</w:t>
      </w:r>
    </w:p>
    <w:p w14:paraId="67EF6CCE" w14:textId="77777777" w:rsidR="00371B0B" w:rsidRPr="00371B0B" w:rsidRDefault="00371B0B" w:rsidP="00371B0B">
      <w:pPr>
        <w:rPr>
          <w:rFonts w:eastAsia="Times New Roman" w:cs="Arial"/>
          <w:b/>
          <w:sz w:val="12"/>
          <w:szCs w:val="12"/>
        </w:rPr>
      </w:pPr>
      <w:r>
        <w:rPr>
          <w:rFonts w:eastAsia="Times New Roman" w:cs="Arial"/>
          <w:b/>
          <w:bCs/>
          <w:noProof/>
          <w:sz w:val="12"/>
          <w:szCs w:val="12"/>
          <w:lang w:val="en-US"/>
        </w:rPr>
        <w:lastRenderedPageBreak/>
        <w:drawing>
          <wp:inline distT="0" distB="0" distL="0" distR="0" wp14:anchorId="672DFDAA" wp14:editId="6A695300">
            <wp:extent cx="5943600" cy="83055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8305599"/>
                    </a:xfrm>
                    <a:prstGeom prst="rect">
                      <a:avLst/>
                    </a:prstGeom>
                    <a:noFill/>
                    <a:ln>
                      <a:noFill/>
                    </a:ln>
                  </pic:spPr>
                </pic:pic>
              </a:graphicData>
            </a:graphic>
          </wp:inline>
        </w:drawing>
      </w:r>
    </w:p>
    <w:sectPr w:rsidR="00371B0B" w:rsidRPr="00371B0B">
      <w:head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EA792" w14:textId="77777777" w:rsidR="005350CC" w:rsidRDefault="005350CC" w:rsidP="002809CD">
      <w:pPr>
        <w:spacing w:line="240" w:lineRule="auto"/>
      </w:pPr>
      <w:r>
        <w:separator/>
      </w:r>
    </w:p>
  </w:endnote>
  <w:endnote w:type="continuationSeparator" w:id="0">
    <w:p w14:paraId="1DEC99B6" w14:textId="77777777" w:rsidR="005350CC" w:rsidRDefault="005350CC" w:rsidP="00280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BE60" w14:textId="77777777" w:rsidR="00F03906" w:rsidRDefault="00F03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B6CA" w14:textId="77777777" w:rsidR="00682516" w:rsidRDefault="00682516" w:rsidP="00682516">
    <w:pPr>
      <w:pStyle w:val="Footer"/>
      <w:jc w:val="right"/>
      <w:rPr>
        <w:color w:val="808080" w:themeColor="background1" w:themeShade="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3299" w14:textId="77777777" w:rsidR="00F03906" w:rsidRDefault="00F039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4D1F" w14:textId="77777777" w:rsidR="00682516" w:rsidRDefault="001D521D" w:rsidP="00682516">
    <w:pPr>
      <w:pStyle w:val="Footer"/>
      <w:jc w:val="right"/>
      <w:rPr>
        <w:color w:val="808080" w:themeColor="background1" w:themeShade="80"/>
        <w:sz w:val="16"/>
      </w:rPr>
    </w:pPr>
    <w:r>
      <w:rPr>
        <w:color w:val="808080" w:themeColor="background1" w:themeShade="80"/>
        <w:sz w:val="16"/>
        <w:lang w:val="nl-BE"/>
      </w:rP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9317C" w14:textId="77777777" w:rsidR="005350CC" w:rsidRDefault="005350CC" w:rsidP="002809CD">
      <w:pPr>
        <w:spacing w:line="240" w:lineRule="auto"/>
      </w:pPr>
      <w:r>
        <w:separator/>
      </w:r>
    </w:p>
  </w:footnote>
  <w:footnote w:type="continuationSeparator" w:id="0">
    <w:p w14:paraId="095E157E" w14:textId="77777777" w:rsidR="005350CC" w:rsidRDefault="005350CC" w:rsidP="002809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9588" w14:textId="77777777" w:rsidR="00F03906" w:rsidRDefault="00F03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1A54" w14:textId="77777777" w:rsidR="00682516" w:rsidRDefault="00682516">
    <w:pPr>
      <w:pStyle w:val="Header"/>
    </w:pPr>
    <w:r>
      <w:rPr>
        <w:noProof/>
        <w:lang w:val="en-US"/>
      </w:rPr>
      <w:drawing>
        <wp:anchor distT="0" distB="0" distL="114300" distR="114300" simplePos="0" relativeHeight="251663360" behindDoc="0" locked="0" layoutInCell="1" allowOverlap="1" wp14:anchorId="4F293372" wp14:editId="7AA777D3">
          <wp:simplePos x="0" y="0"/>
          <wp:positionH relativeFrom="margin">
            <wp:align>left</wp:align>
          </wp:positionH>
          <wp:positionV relativeFrom="paragraph">
            <wp:posOffset>-182245</wp:posOffset>
          </wp:positionV>
          <wp:extent cx="1143000" cy="551969"/>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2.ENGIELaborelec_gradi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2" cy="55516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71A9" w14:textId="77777777" w:rsidR="00F03906" w:rsidRDefault="00F039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7E72" w14:textId="77777777" w:rsidR="00682516" w:rsidRDefault="00682516">
    <w:pPr>
      <w:pStyle w:val="Header"/>
    </w:pPr>
    <w:r>
      <w:rPr>
        <w:noProof/>
        <w:lang w:val="en-US"/>
      </w:rPr>
      <w:drawing>
        <wp:anchor distT="0" distB="0" distL="114300" distR="114300" simplePos="0" relativeHeight="251662336" behindDoc="0" locked="0" layoutInCell="1" allowOverlap="1" wp14:anchorId="05ACCA93" wp14:editId="50E412B0">
          <wp:simplePos x="0" y="0"/>
          <wp:positionH relativeFrom="margin">
            <wp:align>left</wp:align>
          </wp:positionH>
          <wp:positionV relativeFrom="paragraph">
            <wp:posOffset>-182245</wp:posOffset>
          </wp:positionV>
          <wp:extent cx="1143000" cy="551969"/>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2.ENGIELaborelec_gradi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2" cy="555162"/>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B0CE" w14:textId="77777777" w:rsidR="00682516" w:rsidRDefault="00682516">
    <w:pPr>
      <w:pStyle w:val="Header"/>
    </w:pPr>
    <w:r>
      <w:rPr>
        <w:noProof/>
        <w:lang w:val="en-US"/>
      </w:rPr>
      <w:drawing>
        <wp:inline distT="0" distB="0" distL="0" distR="0" wp14:anchorId="58ADC6FF" wp14:editId="1DB81568">
          <wp:extent cx="630000" cy="30423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ENGIELaborelec_gradi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000" cy="3042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E41"/>
    <w:multiLevelType w:val="hybridMultilevel"/>
    <w:tmpl w:val="121E69A4"/>
    <w:lvl w:ilvl="0" w:tplc="D0E0C332">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FB08F9"/>
    <w:multiLevelType w:val="hybridMultilevel"/>
    <w:tmpl w:val="5268E196"/>
    <w:lvl w:ilvl="0" w:tplc="B074F5E2">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2" w15:restartNumberingAfterBreak="0">
    <w:nsid w:val="2DB95109"/>
    <w:multiLevelType w:val="hybridMultilevel"/>
    <w:tmpl w:val="E1343E7A"/>
    <w:lvl w:ilvl="0" w:tplc="4B5C57D4">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9CD"/>
    <w:rsid w:val="000164BC"/>
    <w:rsid w:val="000810C4"/>
    <w:rsid w:val="000A0876"/>
    <w:rsid w:val="000E25A3"/>
    <w:rsid w:val="00175512"/>
    <w:rsid w:val="001D521D"/>
    <w:rsid w:val="001F3683"/>
    <w:rsid w:val="001F5FE2"/>
    <w:rsid w:val="002809CD"/>
    <w:rsid w:val="002979B3"/>
    <w:rsid w:val="002C522F"/>
    <w:rsid w:val="00371B0B"/>
    <w:rsid w:val="003A1652"/>
    <w:rsid w:val="003C7CCD"/>
    <w:rsid w:val="003F6D47"/>
    <w:rsid w:val="004052DD"/>
    <w:rsid w:val="00442E9D"/>
    <w:rsid w:val="0049597B"/>
    <w:rsid w:val="005350CC"/>
    <w:rsid w:val="00544393"/>
    <w:rsid w:val="00682516"/>
    <w:rsid w:val="00692352"/>
    <w:rsid w:val="00711BF3"/>
    <w:rsid w:val="007B5C94"/>
    <w:rsid w:val="00827FC8"/>
    <w:rsid w:val="00871AF8"/>
    <w:rsid w:val="0091308A"/>
    <w:rsid w:val="009146B9"/>
    <w:rsid w:val="0094462C"/>
    <w:rsid w:val="009D25FC"/>
    <w:rsid w:val="00AE4F02"/>
    <w:rsid w:val="00B43A18"/>
    <w:rsid w:val="00B91C25"/>
    <w:rsid w:val="00BE0981"/>
    <w:rsid w:val="00C9288E"/>
    <w:rsid w:val="00CB3339"/>
    <w:rsid w:val="00D226B2"/>
    <w:rsid w:val="00D501EE"/>
    <w:rsid w:val="00E500F2"/>
    <w:rsid w:val="00EC1EF5"/>
    <w:rsid w:val="00EF554C"/>
    <w:rsid w:val="00EF7F6D"/>
    <w:rsid w:val="00F0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5BFF36"/>
  <w15:chartTrackingRefBased/>
  <w15:docId w15:val="{7D2D38D7-5E4D-495A-AAD4-FE4410C9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2809CD"/>
    <w:pPr>
      <w:spacing w:after="0" w:line="312" w:lineRule="auto"/>
    </w:pPr>
    <w:rPr>
      <w:rFonts w:ascii="Arial" w:hAnsi="Arial"/>
      <w:color w:val="000000" w:themeColor="text1"/>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9CD"/>
    <w:pPr>
      <w:tabs>
        <w:tab w:val="center" w:pos="4680"/>
        <w:tab w:val="right" w:pos="9360"/>
      </w:tabs>
      <w:spacing w:line="240" w:lineRule="auto"/>
    </w:pPr>
  </w:style>
  <w:style w:type="character" w:customStyle="1" w:styleId="HeaderChar">
    <w:name w:val="Header Char"/>
    <w:basedOn w:val="DefaultParagraphFont"/>
    <w:link w:val="Header"/>
    <w:uiPriority w:val="99"/>
    <w:rsid w:val="002809CD"/>
  </w:style>
  <w:style w:type="paragraph" w:styleId="Footer">
    <w:name w:val="footer"/>
    <w:basedOn w:val="Normal"/>
    <w:link w:val="FooterChar"/>
    <w:uiPriority w:val="99"/>
    <w:unhideWhenUsed/>
    <w:rsid w:val="002809CD"/>
    <w:pPr>
      <w:tabs>
        <w:tab w:val="center" w:pos="4680"/>
        <w:tab w:val="right" w:pos="9360"/>
      </w:tabs>
      <w:spacing w:line="240" w:lineRule="auto"/>
    </w:pPr>
  </w:style>
  <w:style w:type="character" w:customStyle="1" w:styleId="FooterChar">
    <w:name w:val="Footer Char"/>
    <w:basedOn w:val="DefaultParagraphFont"/>
    <w:link w:val="Footer"/>
    <w:uiPriority w:val="99"/>
    <w:rsid w:val="002809CD"/>
  </w:style>
  <w:style w:type="paragraph" w:customStyle="1" w:styleId="LBEQuickParts">
    <w:name w:val="LBE QuickParts"/>
    <w:basedOn w:val="Normal"/>
    <w:link w:val="LBEQuickPartsChar"/>
    <w:rsid w:val="002809CD"/>
  </w:style>
  <w:style w:type="character" w:customStyle="1" w:styleId="LBEQuickPartsChar">
    <w:name w:val="LBE QuickParts Char"/>
    <w:basedOn w:val="DefaultParagraphFont"/>
    <w:link w:val="LBEQuickParts"/>
    <w:rsid w:val="002809CD"/>
    <w:rPr>
      <w:rFonts w:ascii="Arial" w:hAnsi="Arial"/>
      <w:color w:val="000000" w:themeColor="text1"/>
      <w:sz w:val="18"/>
      <w:szCs w:val="18"/>
      <w:lang w:val="en-GB"/>
    </w:rPr>
  </w:style>
  <w:style w:type="paragraph" w:customStyle="1" w:styleId="Column">
    <w:name w:val="Column"/>
    <w:basedOn w:val="Normal"/>
    <w:rsid w:val="002809CD"/>
    <w:pPr>
      <w:spacing w:line="240" w:lineRule="auto"/>
      <w:ind w:left="454" w:hanging="454"/>
      <w:jc w:val="both"/>
    </w:pPr>
    <w:rPr>
      <w:rFonts w:eastAsia="Times New Roman" w:cs="Times New Roman"/>
      <w:color w:val="auto"/>
      <w:sz w:val="15"/>
      <w:szCs w:val="24"/>
      <w:lang w:val="fr-BE"/>
    </w:rPr>
  </w:style>
  <w:style w:type="character" w:styleId="CommentReference">
    <w:name w:val="annotation reference"/>
    <w:basedOn w:val="DefaultParagraphFont"/>
    <w:uiPriority w:val="99"/>
    <w:semiHidden/>
    <w:unhideWhenUsed/>
    <w:rsid w:val="000A0876"/>
    <w:rPr>
      <w:sz w:val="16"/>
      <w:szCs w:val="16"/>
    </w:rPr>
  </w:style>
  <w:style w:type="paragraph" w:styleId="CommentText">
    <w:name w:val="annotation text"/>
    <w:basedOn w:val="Normal"/>
    <w:link w:val="CommentTextChar"/>
    <w:uiPriority w:val="99"/>
    <w:semiHidden/>
    <w:unhideWhenUsed/>
    <w:rsid w:val="000A0876"/>
    <w:pPr>
      <w:widowControl w:val="0"/>
      <w:autoSpaceDE w:val="0"/>
      <w:autoSpaceDN w:val="0"/>
      <w:spacing w:line="240" w:lineRule="auto"/>
    </w:pPr>
    <w:rPr>
      <w:rFonts w:eastAsia="Arial" w:cs="Arial"/>
      <w:color w:val="auto"/>
      <w:sz w:val="20"/>
      <w:szCs w:val="20"/>
      <w:lang w:val="en-US"/>
    </w:rPr>
  </w:style>
  <w:style w:type="character" w:customStyle="1" w:styleId="CommentTextChar">
    <w:name w:val="Comment Text Char"/>
    <w:basedOn w:val="DefaultParagraphFont"/>
    <w:link w:val="CommentText"/>
    <w:uiPriority w:val="99"/>
    <w:semiHidden/>
    <w:rsid w:val="000A0876"/>
    <w:rPr>
      <w:rFonts w:ascii="Arial" w:eastAsia="Arial" w:hAnsi="Arial" w:cs="Arial"/>
      <w:sz w:val="20"/>
      <w:szCs w:val="20"/>
    </w:rPr>
  </w:style>
  <w:style w:type="paragraph" w:styleId="BalloonText">
    <w:name w:val="Balloon Text"/>
    <w:basedOn w:val="Normal"/>
    <w:link w:val="BalloonTextChar"/>
    <w:uiPriority w:val="99"/>
    <w:semiHidden/>
    <w:unhideWhenUsed/>
    <w:rsid w:val="000A0876"/>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A0876"/>
    <w:rPr>
      <w:rFonts w:ascii="Segoe UI" w:hAnsi="Segoe UI" w:cs="Segoe UI"/>
      <w:color w:val="000000" w:themeColor="text1"/>
      <w:sz w:val="18"/>
      <w:szCs w:val="18"/>
      <w:lang w:val="en-GB"/>
    </w:rPr>
  </w:style>
  <w:style w:type="character" w:customStyle="1" w:styleId="LBEBodytextChar">
    <w:name w:val="LBE Body text Char"/>
    <w:basedOn w:val="DefaultParagraphFont"/>
    <w:link w:val="LBEBodytext"/>
    <w:locked/>
    <w:rsid w:val="00871AF8"/>
    <w:rPr>
      <w:rFonts w:ascii="Arial" w:hAnsi="Arial" w:cs="Arial"/>
      <w:color w:val="000000" w:themeColor="text1"/>
      <w:sz w:val="20"/>
      <w:szCs w:val="18"/>
      <w:lang w:val="en-GB"/>
    </w:rPr>
  </w:style>
  <w:style w:type="paragraph" w:customStyle="1" w:styleId="LBEBodytext">
    <w:name w:val="LBE Body text"/>
    <w:basedOn w:val="Normal"/>
    <w:link w:val="LBEBodytextChar"/>
    <w:qFormat/>
    <w:rsid w:val="00871AF8"/>
    <w:pPr>
      <w:ind w:left="709"/>
      <w:jc w:val="both"/>
    </w:pPr>
    <w:rPr>
      <w:rFonts w:cs="Arial"/>
      <w:sz w:val="20"/>
    </w:rPr>
  </w:style>
  <w:style w:type="paragraph" w:styleId="ListParagraph">
    <w:name w:val="List Paragraph"/>
    <w:basedOn w:val="Normal"/>
    <w:uiPriority w:val="34"/>
    <w:qFormat/>
    <w:rsid w:val="002C5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2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6514</Words>
  <Characters>37130</Characters>
  <Application>Microsoft Office Word</Application>
  <DocSecurity>4</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Laborelec</Company>
  <LinksUpToDate>false</LinksUpToDate>
  <CharactersWithSpaces>43557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Castro Thomas</dc:creator>
  <cp:keywords/>
  <dc:description/>
  <cp:lastModifiedBy>VANTHIENEN Jacques (ENGIE R&amp;I)</cp:lastModifiedBy>
  <cp:revision>2</cp:revision>
  <dcterms:created xsi:type="dcterms:W3CDTF">2022-11-22T16:30:00Z</dcterms:created>
  <dcterms:modified xsi:type="dcterms:W3CDTF">2022-11-22T16:30:00Z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2021-05-09T21:29:25Z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
  </property>
  <property fmtid="{D5CDD505-2E9C-101B-9397-08002B2CF9AE}" pid="8" name="MSIP_Label_c135c4ba-2280-41f8-be7d-6f21d368baa3_ContentBits">
    <vt:lpwstr>0</vt:lpwstr>
  </property>
</Properties>
</file>