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854"/>
      </w:tblGrid>
      <w:tr w:rsidR="00DB2F4E">
        <w:tblPrEx>
          <w:tblCellMar>
            <w:top w:w="0" w:type="dxa"/>
            <w:bottom w:w="0" w:type="dxa"/>
          </w:tblCellMar>
        </w:tblPrEx>
        <w:trPr>
          <w:trHeight w:val="737"/>
          <w:jc w:val="center"/>
        </w:trPr>
        <w:tc>
          <w:tcPr>
            <w:tcW w:w="9854" w:type="dxa"/>
          </w:tcPr>
          <w:p w:rsidR="00DB2F4E" w:rsidRDefault="001D7802" w:rsidP="00C56F01">
            <w:pPr>
              <w:spacing w:before="120"/>
              <w:jc w:val="center"/>
              <w:rPr>
                <w:b/>
                <w:i/>
                <w:smallCaps/>
                <w:sz w:val="28"/>
                <w:lang w:val="en-US"/>
              </w:rPr>
            </w:pPr>
            <w:r>
              <w:rPr>
                <w:b/>
                <w:i/>
                <w:smallCaps/>
                <w:sz w:val="28"/>
                <w:lang w:val="en-US"/>
              </w:rPr>
              <w:t xml:space="preserve">Inspection procedure </w:t>
            </w:r>
            <w:r w:rsidR="00C56F01">
              <w:rPr>
                <w:b/>
                <w:i/>
                <w:smallCaps/>
                <w:sz w:val="28"/>
                <w:lang w:val="en-US"/>
              </w:rPr>
              <w:t>for</w:t>
            </w:r>
            <w:r>
              <w:rPr>
                <w:b/>
                <w:i/>
                <w:smallCaps/>
                <w:sz w:val="28"/>
                <w:lang w:val="en-US"/>
              </w:rPr>
              <w:t xml:space="preserve"> forestry</w:t>
            </w:r>
            <w:r w:rsidR="00C56F01">
              <w:rPr>
                <w:b/>
                <w:i/>
                <w:smallCaps/>
                <w:sz w:val="28"/>
                <w:lang w:val="en-US"/>
              </w:rPr>
              <w:t xml:space="preserve"> based company</w:t>
            </w:r>
          </w:p>
        </w:tc>
      </w:tr>
    </w:tbl>
    <w:p w:rsidR="0047772A" w:rsidRDefault="0047772A">
      <w:pPr>
        <w:pStyle w:val="Kopvaninhoudsopgave"/>
      </w:pPr>
      <w:r>
        <w:t>Table of Contents</w:t>
      </w:r>
    </w:p>
    <w:p w:rsidR="00C56F01" w:rsidRDefault="0047772A">
      <w:pPr>
        <w:pStyle w:val="Inhopg1"/>
        <w:tabs>
          <w:tab w:val="left" w:pos="480"/>
          <w:tab w:val="right" w:leader="dot" w:pos="9628"/>
        </w:tabs>
        <w:rPr>
          <w:rFonts w:ascii="Calibri" w:hAnsi="Calibri"/>
          <w:b w:val="0"/>
          <w:caps w:val="0"/>
          <w:noProof/>
          <w:sz w:val="22"/>
          <w:szCs w:val="22"/>
          <w:lang w:val="en-US"/>
        </w:rPr>
      </w:pPr>
      <w:r w:rsidRPr="001D7802">
        <w:fldChar w:fldCharType="begin"/>
      </w:r>
      <w:r w:rsidRPr="001D7802">
        <w:instrText xml:space="preserve"> TOC \o "1-3" \h \z \u </w:instrText>
      </w:r>
      <w:r w:rsidRPr="001D7802">
        <w:fldChar w:fldCharType="separate"/>
      </w:r>
      <w:hyperlink w:anchor="_Toc232823789" w:history="1">
        <w:r w:rsidR="00C56F01" w:rsidRPr="0042261F">
          <w:rPr>
            <w:rStyle w:val="Hyperlink"/>
            <w:noProof/>
          </w:rPr>
          <w:t>1</w:t>
        </w:r>
        <w:r w:rsidR="00C56F01">
          <w:rPr>
            <w:rFonts w:ascii="Calibri" w:hAnsi="Calibri"/>
            <w:b w:val="0"/>
            <w:caps w:val="0"/>
            <w:noProof/>
            <w:sz w:val="22"/>
            <w:szCs w:val="22"/>
            <w:lang w:val="en-US"/>
          </w:rPr>
          <w:tab/>
        </w:r>
        <w:r w:rsidR="00C56F01" w:rsidRPr="0042261F">
          <w:rPr>
            <w:rStyle w:val="Hyperlink"/>
            <w:noProof/>
          </w:rPr>
          <w:t>Introduction</w:t>
        </w:r>
        <w:r w:rsidR="00C56F01">
          <w:rPr>
            <w:noProof/>
            <w:webHidden/>
          </w:rPr>
          <w:tab/>
        </w:r>
        <w:r w:rsidR="00C56F01">
          <w:rPr>
            <w:noProof/>
            <w:webHidden/>
          </w:rPr>
          <w:fldChar w:fldCharType="begin"/>
        </w:r>
        <w:r w:rsidR="00C56F01">
          <w:rPr>
            <w:noProof/>
            <w:webHidden/>
          </w:rPr>
          <w:instrText xml:space="preserve"> PAGEREF _Toc232823789 \h </w:instrText>
        </w:r>
        <w:r w:rsidR="00C56F01">
          <w:rPr>
            <w:noProof/>
            <w:webHidden/>
          </w:rPr>
        </w:r>
        <w:r w:rsidR="00C56F01">
          <w:rPr>
            <w:noProof/>
            <w:webHidden/>
          </w:rPr>
          <w:fldChar w:fldCharType="separate"/>
        </w:r>
        <w:r w:rsidR="00F70877">
          <w:rPr>
            <w:noProof/>
            <w:webHidden/>
          </w:rPr>
          <w:t>2</w:t>
        </w:r>
        <w:r w:rsidR="00C56F01">
          <w:rPr>
            <w:noProof/>
            <w:webHidden/>
          </w:rPr>
          <w:fldChar w:fldCharType="end"/>
        </w:r>
      </w:hyperlink>
    </w:p>
    <w:p w:rsidR="00C56F01" w:rsidRDefault="00C56F01">
      <w:pPr>
        <w:pStyle w:val="Inhopg1"/>
        <w:tabs>
          <w:tab w:val="left" w:pos="480"/>
          <w:tab w:val="right" w:leader="dot" w:pos="9628"/>
        </w:tabs>
        <w:rPr>
          <w:rFonts w:ascii="Calibri" w:hAnsi="Calibri"/>
          <w:b w:val="0"/>
          <w:caps w:val="0"/>
          <w:noProof/>
          <w:sz w:val="22"/>
          <w:szCs w:val="22"/>
          <w:lang w:val="en-US"/>
        </w:rPr>
      </w:pPr>
      <w:hyperlink w:anchor="_Toc232823790" w:history="1">
        <w:r w:rsidRPr="0042261F">
          <w:rPr>
            <w:rStyle w:val="Hyperlink"/>
            <w:noProof/>
          </w:rPr>
          <w:t>2</w:t>
        </w:r>
        <w:r>
          <w:rPr>
            <w:rFonts w:ascii="Calibri" w:hAnsi="Calibri"/>
            <w:b w:val="0"/>
            <w:caps w:val="0"/>
            <w:noProof/>
            <w:sz w:val="22"/>
            <w:szCs w:val="22"/>
            <w:lang w:val="en-US"/>
          </w:rPr>
          <w:tab/>
        </w:r>
        <w:r w:rsidRPr="0042261F">
          <w:rPr>
            <w:rStyle w:val="Hyperlink"/>
            <w:noProof/>
          </w:rPr>
          <w:t>Administrative information</w:t>
        </w:r>
        <w:r>
          <w:rPr>
            <w:noProof/>
            <w:webHidden/>
          </w:rPr>
          <w:tab/>
        </w:r>
        <w:r>
          <w:rPr>
            <w:noProof/>
            <w:webHidden/>
          </w:rPr>
          <w:fldChar w:fldCharType="begin"/>
        </w:r>
        <w:r>
          <w:rPr>
            <w:noProof/>
            <w:webHidden/>
          </w:rPr>
          <w:instrText xml:space="preserve"> PAGEREF _Toc232823790 \h </w:instrText>
        </w:r>
        <w:r>
          <w:rPr>
            <w:noProof/>
            <w:webHidden/>
          </w:rPr>
        </w:r>
        <w:r>
          <w:rPr>
            <w:noProof/>
            <w:webHidden/>
          </w:rPr>
          <w:fldChar w:fldCharType="separate"/>
        </w:r>
        <w:r w:rsidR="00F70877">
          <w:rPr>
            <w:noProof/>
            <w:webHidden/>
          </w:rPr>
          <w:t>2</w:t>
        </w:r>
        <w:r>
          <w:rPr>
            <w:noProof/>
            <w:webHidden/>
          </w:rPr>
          <w:fldChar w:fldCharType="end"/>
        </w:r>
      </w:hyperlink>
    </w:p>
    <w:p w:rsidR="00C56F01" w:rsidRDefault="00C56F01">
      <w:pPr>
        <w:pStyle w:val="Inhopg1"/>
        <w:tabs>
          <w:tab w:val="right" w:leader="dot" w:pos="9628"/>
        </w:tabs>
        <w:rPr>
          <w:rFonts w:ascii="Calibri" w:hAnsi="Calibri"/>
          <w:b w:val="0"/>
          <w:caps w:val="0"/>
          <w:noProof/>
          <w:sz w:val="22"/>
          <w:szCs w:val="22"/>
          <w:lang w:val="en-US"/>
        </w:rPr>
      </w:pPr>
      <w:hyperlink w:anchor="_Toc232823791" w:history="1">
        <w:r w:rsidRPr="0042261F">
          <w:rPr>
            <w:rStyle w:val="Hyperlink"/>
            <w:bCs/>
            <w:noProof/>
          </w:rPr>
          <w:t>Please indicate site of production if different from company location</w:t>
        </w:r>
        <w:r>
          <w:rPr>
            <w:noProof/>
            <w:webHidden/>
          </w:rPr>
          <w:tab/>
        </w:r>
        <w:r>
          <w:rPr>
            <w:noProof/>
            <w:webHidden/>
          </w:rPr>
          <w:fldChar w:fldCharType="begin"/>
        </w:r>
        <w:r>
          <w:rPr>
            <w:noProof/>
            <w:webHidden/>
          </w:rPr>
          <w:instrText xml:space="preserve"> PAGEREF _Toc232823791 \h </w:instrText>
        </w:r>
        <w:r>
          <w:rPr>
            <w:noProof/>
            <w:webHidden/>
          </w:rPr>
        </w:r>
        <w:r>
          <w:rPr>
            <w:noProof/>
            <w:webHidden/>
          </w:rPr>
          <w:fldChar w:fldCharType="separate"/>
        </w:r>
        <w:r w:rsidR="00F70877">
          <w:rPr>
            <w:noProof/>
            <w:webHidden/>
          </w:rPr>
          <w:t>3</w:t>
        </w:r>
        <w:r>
          <w:rPr>
            <w:noProof/>
            <w:webHidden/>
          </w:rPr>
          <w:fldChar w:fldCharType="end"/>
        </w:r>
      </w:hyperlink>
    </w:p>
    <w:p w:rsidR="00C56F01" w:rsidRDefault="00C56F01">
      <w:pPr>
        <w:pStyle w:val="Inhopg1"/>
        <w:tabs>
          <w:tab w:val="left" w:pos="480"/>
          <w:tab w:val="right" w:leader="dot" w:pos="9628"/>
        </w:tabs>
        <w:rPr>
          <w:rFonts w:ascii="Calibri" w:hAnsi="Calibri"/>
          <w:b w:val="0"/>
          <w:caps w:val="0"/>
          <w:noProof/>
          <w:sz w:val="22"/>
          <w:szCs w:val="22"/>
          <w:lang w:val="en-US"/>
        </w:rPr>
      </w:pPr>
      <w:hyperlink w:anchor="_Toc232823792" w:history="1">
        <w:r w:rsidRPr="0042261F">
          <w:rPr>
            <w:rStyle w:val="Hyperlink"/>
            <w:noProof/>
          </w:rPr>
          <w:t>3</w:t>
        </w:r>
        <w:r>
          <w:rPr>
            <w:rFonts w:ascii="Calibri" w:hAnsi="Calibri"/>
            <w:b w:val="0"/>
            <w:caps w:val="0"/>
            <w:noProof/>
            <w:sz w:val="22"/>
            <w:szCs w:val="22"/>
            <w:lang w:val="en-US"/>
          </w:rPr>
          <w:tab/>
        </w:r>
        <w:r w:rsidRPr="0042261F">
          <w:rPr>
            <w:rStyle w:val="Hyperlink"/>
            <w:noProof/>
          </w:rPr>
          <w:t>Scope of sustainability assessment of wood pelletS</w:t>
        </w:r>
        <w:r>
          <w:rPr>
            <w:noProof/>
            <w:webHidden/>
          </w:rPr>
          <w:tab/>
        </w:r>
        <w:r>
          <w:rPr>
            <w:noProof/>
            <w:webHidden/>
          </w:rPr>
          <w:fldChar w:fldCharType="begin"/>
        </w:r>
        <w:r>
          <w:rPr>
            <w:noProof/>
            <w:webHidden/>
          </w:rPr>
          <w:instrText xml:space="preserve"> PAGEREF _Toc232823792 \h </w:instrText>
        </w:r>
        <w:r>
          <w:rPr>
            <w:noProof/>
            <w:webHidden/>
          </w:rPr>
        </w:r>
        <w:r>
          <w:rPr>
            <w:noProof/>
            <w:webHidden/>
          </w:rPr>
          <w:fldChar w:fldCharType="separate"/>
        </w:r>
        <w:r w:rsidR="00F70877">
          <w:rPr>
            <w:noProof/>
            <w:webHidden/>
          </w:rPr>
          <w:t>4</w:t>
        </w:r>
        <w:r>
          <w:rPr>
            <w:noProof/>
            <w:webHidden/>
          </w:rPr>
          <w:fldChar w:fldCharType="end"/>
        </w:r>
      </w:hyperlink>
    </w:p>
    <w:p w:rsidR="00C56F01" w:rsidRDefault="00C56F01">
      <w:pPr>
        <w:pStyle w:val="Inhopg2"/>
        <w:tabs>
          <w:tab w:val="left" w:pos="720"/>
          <w:tab w:val="right" w:leader="dot" w:pos="9628"/>
        </w:tabs>
        <w:rPr>
          <w:rFonts w:ascii="Calibri" w:hAnsi="Calibri"/>
          <w:smallCaps w:val="0"/>
          <w:noProof/>
          <w:sz w:val="22"/>
          <w:szCs w:val="22"/>
          <w:lang w:val="en-US"/>
        </w:rPr>
      </w:pPr>
      <w:hyperlink w:anchor="_Toc232823793" w:history="1">
        <w:r w:rsidRPr="0042261F">
          <w:rPr>
            <w:rStyle w:val="Hyperlink"/>
            <w:noProof/>
          </w:rPr>
          <w:t>3.1</w:t>
        </w:r>
        <w:r>
          <w:rPr>
            <w:rFonts w:ascii="Calibri" w:hAnsi="Calibri"/>
            <w:smallCaps w:val="0"/>
            <w:noProof/>
            <w:sz w:val="22"/>
            <w:szCs w:val="22"/>
            <w:lang w:val="en-US"/>
          </w:rPr>
          <w:tab/>
        </w:r>
        <w:r w:rsidRPr="0042261F">
          <w:rPr>
            <w:rStyle w:val="Hyperlink"/>
            <w:noProof/>
          </w:rPr>
          <w:t>Description of the wood pellets production chain</w:t>
        </w:r>
        <w:r>
          <w:rPr>
            <w:noProof/>
            <w:webHidden/>
          </w:rPr>
          <w:tab/>
        </w:r>
        <w:r>
          <w:rPr>
            <w:noProof/>
            <w:webHidden/>
          </w:rPr>
          <w:fldChar w:fldCharType="begin"/>
        </w:r>
        <w:r>
          <w:rPr>
            <w:noProof/>
            <w:webHidden/>
          </w:rPr>
          <w:instrText xml:space="preserve"> PAGEREF _Toc232823793 \h </w:instrText>
        </w:r>
        <w:r>
          <w:rPr>
            <w:noProof/>
            <w:webHidden/>
          </w:rPr>
        </w:r>
        <w:r>
          <w:rPr>
            <w:noProof/>
            <w:webHidden/>
          </w:rPr>
          <w:fldChar w:fldCharType="separate"/>
        </w:r>
        <w:r w:rsidR="00F70877">
          <w:rPr>
            <w:noProof/>
            <w:webHidden/>
          </w:rPr>
          <w:t>4</w:t>
        </w:r>
        <w:r>
          <w:rPr>
            <w:noProof/>
            <w:webHidden/>
          </w:rPr>
          <w:fldChar w:fldCharType="end"/>
        </w:r>
      </w:hyperlink>
    </w:p>
    <w:p w:rsidR="00C56F01" w:rsidRDefault="00C56F01">
      <w:pPr>
        <w:pStyle w:val="Inhopg2"/>
        <w:tabs>
          <w:tab w:val="left" w:pos="720"/>
          <w:tab w:val="right" w:leader="dot" w:pos="9628"/>
        </w:tabs>
        <w:rPr>
          <w:rFonts w:ascii="Calibri" w:hAnsi="Calibri"/>
          <w:smallCaps w:val="0"/>
          <w:noProof/>
          <w:sz w:val="22"/>
          <w:szCs w:val="22"/>
          <w:lang w:val="en-US"/>
        </w:rPr>
      </w:pPr>
      <w:hyperlink w:anchor="_Toc232823794" w:history="1">
        <w:r w:rsidRPr="0042261F">
          <w:rPr>
            <w:rStyle w:val="Hyperlink"/>
            <w:noProof/>
          </w:rPr>
          <w:t>3.2</w:t>
        </w:r>
        <w:r>
          <w:rPr>
            <w:rFonts w:ascii="Calibri" w:hAnsi="Calibri"/>
            <w:smallCaps w:val="0"/>
            <w:noProof/>
            <w:sz w:val="22"/>
            <w:szCs w:val="22"/>
            <w:lang w:val="en-US"/>
          </w:rPr>
          <w:tab/>
        </w:r>
        <w:r w:rsidRPr="0042261F">
          <w:rPr>
            <w:rStyle w:val="Hyperlink"/>
            <w:noProof/>
          </w:rPr>
          <w:t>Wood extraction scheme (harvesting, transport and storage)</w:t>
        </w:r>
        <w:r>
          <w:rPr>
            <w:noProof/>
            <w:webHidden/>
          </w:rPr>
          <w:tab/>
        </w:r>
        <w:r>
          <w:rPr>
            <w:noProof/>
            <w:webHidden/>
          </w:rPr>
          <w:fldChar w:fldCharType="begin"/>
        </w:r>
        <w:r>
          <w:rPr>
            <w:noProof/>
            <w:webHidden/>
          </w:rPr>
          <w:instrText xml:space="preserve"> PAGEREF _Toc232823794 \h </w:instrText>
        </w:r>
        <w:r>
          <w:rPr>
            <w:noProof/>
            <w:webHidden/>
          </w:rPr>
        </w:r>
        <w:r>
          <w:rPr>
            <w:noProof/>
            <w:webHidden/>
          </w:rPr>
          <w:fldChar w:fldCharType="separate"/>
        </w:r>
        <w:r w:rsidR="00F70877">
          <w:rPr>
            <w:noProof/>
            <w:webHidden/>
          </w:rPr>
          <w:t>5</w:t>
        </w:r>
        <w:r>
          <w:rPr>
            <w:noProof/>
            <w:webHidden/>
          </w:rPr>
          <w:fldChar w:fldCharType="end"/>
        </w:r>
      </w:hyperlink>
    </w:p>
    <w:p w:rsidR="00C56F01" w:rsidRDefault="00C56F01">
      <w:pPr>
        <w:pStyle w:val="Inhopg2"/>
        <w:tabs>
          <w:tab w:val="left" w:pos="720"/>
          <w:tab w:val="right" w:leader="dot" w:pos="9628"/>
        </w:tabs>
        <w:rPr>
          <w:rFonts w:ascii="Calibri" w:hAnsi="Calibri"/>
          <w:smallCaps w:val="0"/>
          <w:noProof/>
          <w:sz w:val="22"/>
          <w:szCs w:val="22"/>
          <w:lang w:val="en-US"/>
        </w:rPr>
      </w:pPr>
      <w:hyperlink w:anchor="_Toc232823795" w:history="1">
        <w:r w:rsidRPr="0042261F">
          <w:rPr>
            <w:rStyle w:val="Hyperlink"/>
            <w:noProof/>
          </w:rPr>
          <w:t>3.3</w:t>
        </w:r>
        <w:r>
          <w:rPr>
            <w:rFonts w:ascii="Calibri" w:hAnsi="Calibri"/>
            <w:smallCaps w:val="0"/>
            <w:noProof/>
            <w:sz w:val="22"/>
            <w:szCs w:val="22"/>
            <w:lang w:val="en-US"/>
          </w:rPr>
          <w:tab/>
        </w:r>
        <w:r w:rsidRPr="0042261F">
          <w:rPr>
            <w:rStyle w:val="Hyperlink"/>
            <w:noProof/>
          </w:rPr>
          <w:t>Biomass sourcing: type and origin</w:t>
        </w:r>
        <w:r>
          <w:rPr>
            <w:noProof/>
            <w:webHidden/>
          </w:rPr>
          <w:tab/>
        </w:r>
        <w:r>
          <w:rPr>
            <w:noProof/>
            <w:webHidden/>
          </w:rPr>
          <w:fldChar w:fldCharType="begin"/>
        </w:r>
        <w:r>
          <w:rPr>
            <w:noProof/>
            <w:webHidden/>
          </w:rPr>
          <w:instrText xml:space="preserve"> PAGEREF _Toc232823795 \h </w:instrText>
        </w:r>
        <w:r>
          <w:rPr>
            <w:noProof/>
            <w:webHidden/>
          </w:rPr>
        </w:r>
        <w:r>
          <w:rPr>
            <w:noProof/>
            <w:webHidden/>
          </w:rPr>
          <w:fldChar w:fldCharType="separate"/>
        </w:r>
        <w:r w:rsidR="00F70877">
          <w:rPr>
            <w:noProof/>
            <w:webHidden/>
          </w:rPr>
          <w:t>6</w:t>
        </w:r>
        <w:r>
          <w:rPr>
            <w:noProof/>
            <w:webHidden/>
          </w:rPr>
          <w:fldChar w:fldCharType="end"/>
        </w:r>
      </w:hyperlink>
    </w:p>
    <w:p w:rsidR="00C56F01" w:rsidRDefault="00C56F01">
      <w:pPr>
        <w:pStyle w:val="Inhopg1"/>
        <w:tabs>
          <w:tab w:val="left" w:pos="480"/>
          <w:tab w:val="right" w:leader="dot" w:pos="9628"/>
        </w:tabs>
        <w:rPr>
          <w:rFonts w:ascii="Calibri" w:hAnsi="Calibri"/>
          <w:b w:val="0"/>
          <w:caps w:val="0"/>
          <w:noProof/>
          <w:sz w:val="22"/>
          <w:szCs w:val="22"/>
          <w:lang w:val="en-US"/>
        </w:rPr>
      </w:pPr>
      <w:hyperlink w:anchor="_Toc232823796" w:history="1">
        <w:r w:rsidRPr="0042261F">
          <w:rPr>
            <w:rStyle w:val="Hyperlink"/>
            <w:noProof/>
          </w:rPr>
          <w:t>4</w:t>
        </w:r>
        <w:r>
          <w:rPr>
            <w:rFonts w:ascii="Calibri" w:hAnsi="Calibri"/>
            <w:b w:val="0"/>
            <w:caps w:val="0"/>
            <w:noProof/>
            <w:sz w:val="22"/>
            <w:szCs w:val="22"/>
            <w:lang w:val="en-US"/>
          </w:rPr>
          <w:tab/>
        </w:r>
        <w:r w:rsidRPr="0042261F">
          <w:rPr>
            <w:rStyle w:val="Hyperlink"/>
            <w:noProof/>
          </w:rPr>
          <w:t>CERTIFICATION ASSESSMENT BASED ON CRAMER PRINCIPLES</w:t>
        </w:r>
        <w:r>
          <w:rPr>
            <w:noProof/>
            <w:webHidden/>
          </w:rPr>
          <w:tab/>
        </w:r>
        <w:r>
          <w:rPr>
            <w:noProof/>
            <w:webHidden/>
          </w:rPr>
          <w:fldChar w:fldCharType="begin"/>
        </w:r>
        <w:r>
          <w:rPr>
            <w:noProof/>
            <w:webHidden/>
          </w:rPr>
          <w:instrText xml:space="preserve"> PAGEREF _Toc232823796 \h </w:instrText>
        </w:r>
        <w:r>
          <w:rPr>
            <w:noProof/>
            <w:webHidden/>
          </w:rPr>
        </w:r>
        <w:r>
          <w:rPr>
            <w:noProof/>
            <w:webHidden/>
          </w:rPr>
          <w:fldChar w:fldCharType="separate"/>
        </w:r>
        <w:r w:rsidR="00F70877">
          <w:rPr>
            <w:noProof/>
            <w:webHidden/>
          </w:rPr>
          <w:t>6</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797" w:history="1">
        <w:r w:rsidRPr="0042261F">
          <w:rPr>
            <w:rStyle w:val="Hyperlink"/>
            <w:rFonts w:ascii="Cambria" w:hAnsi="Cambria"/>
            <w:noProof/>
          </w:rPr>
          <w:t>4.1</w:t>
        </w:r>
        <w:r>
          <w:rPr>
            <w:rFonts w:ascii="Calibri" w:hAnsi="Calibri"/>
            <w:smallCaps w:val="0"/>
            <w:noProof/>
            <w:sz w:val="22"/>
            <w:szCs w:val="22"/>
            <w:lang w:val="en-US"/>
          </w:rPr>
          <w:tab/>
        </w:r>
        <w:r w:rsidRPr="0042261F">
          <w:rPr>
            <w:rStyle w:val="Hyperlink"/>
            <w:rFonts w:ascii="Cambria" w:hAnsi="Cambria"/>
            <w:noProof/>
          </w:rPr>
          <w:t>Principle 1:GHG and energy balance</w:t>
        </w:r>
        <w:r>
          <w:rPr>
            <w:noProof/>
            <w:webHidden/>
          </w:rPr>
          <w:tab/>
        </w:r>
        <w:r>
          <w:rPr>
            <w:noProof/>
            <w:webHidden/>
          </w:rPr>
          <w:fldChar w:fldCharType="begin"/>
        </w:r>
        <w:r>
          <w:rPr>
            <w:noProof/>
            <w:webHidden/>
          </w:rPr>
          <w:instrText xml:space="preserve"> PAGEREF _Toc232823797 \h </w:instrText>
        </w:r>
        <w:r>
          <w:rPr>
            <w:noProof/>
            <w:webHidden/>
          </w:rPr>
        </w:r>
        <w:r>
          <w:rPr>
            <w:noProof/>
            <w:webHidden/>
          </w:rPr>
          <w:fldChar w:fldCharType="separate"/>
        </w:r>
        <w:r w:rsidR="00F70877">
          <w:rPr>
            <w:noProof/>
            <w:webHidden/>
          </w:rPr>
          <w:t>7</w:t>
        </w:r>
        <w:r>
          <w:rPr>
            <w:noProof/>
            <w:webHidden/>
          </w:rPr>
          <w:fldChar w:fldCharType="end"/>
        </w:r>
      </w:hyperlink>
    </w:p>
    <w:p w:rsidR="00C56F01" w:rsidRDefault="00C56F01">
      <w:pPr>
        <w:pStyle w:val="Inhopg3"/>
        <w:rPr>
          <w:rFonts w:ascii="Calibri" w:hAnsi="Calibri"/>
          <w:i w:val="0"/>
          <w:sz w:val="22"/>
          <w:lang w:val="en-US"/>
        </w:rPr>
      </w:pPr>
      <w:hyperlink w:anchor="_Toc232823798" w:history="1">
        <w:r w:rsidRPr="0042261F">
          <w:rPr>
            <w:rStyle w:val="Hyperlink"/>
          </w:rPr>
          <w:t>4.1.1</w:t>
        </w:r>
        <w:r>
          <w:rPr>
            <w:rFonts w:ascii="Calibri" w:hAnsi="Calibri"/>
            <w:i w:val="0"/>
            <w:sz w:val="22"/>
            <w:lang w:val="en-US"/>
          </w:rPr>
          <w:tab/>
        </w:r>
        <w:r w:rsidRPr="0042261F">
          <w:rPr>
            <w:rStyle w:val="Hyperlink"/>
          </w:rPr>
          <w:t>Overall energy consumption within the forest management unit</w:t>
        </w:r>
        <w:r>
          <w:rPr>
            <w:webHidden/>
          </w:rPr>
          <w:tab/>
        </w:r>
        <w:r>
          <w:rPr>
            <w:webHidden/>
          </w:rPr>
          <w:fldChar w:fldCharType="begin"/>
        </w:r>
        <w:r>
          <w:rPr>
            <w:webHidden/>
          </w:rPr>
          <w:instrText xml:space="preserve"> PAGEREF _Toc232823798 \h </w:instrText>
        </w:r>
        <w:r>
          <w:rPr>
            <w:webHidden/>
          </w:rPr>
        </w:r>
        <w:r>
          <w:rPr>
            <w:webHidden/>
          </w:rPr>
          <w:fldChar w:fldCharType="separate"/>
        </w:r>
        <w:r w:rsidR="00F70877">
          <w:rPr>
            <w:webHidden/>
          </w:rPr>
          <w:t>7</w:t>
        </w:r>
        <w:r>
          <w:rPr>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799" w:history="1">
        <w:r w:rsidRPr="0042261F">
          <w:rPr>
            <w:rStyle w:val="Hyperlink"/>
            <w:rFonts w:ascii="Cambria" w:hAnsi="Cambria"/>
            <w:noProof/>
          </w:rPr>
          <w:t>4.2</w:t>
        </w:r>
        <w:r>
          <w:rPr>
            <w:rFonts w:ascii="Calibri" w:hAnsi="Calibri"/>
            <w:smallCaps w:val="0"/>
            <w:noProof/>
            <w:sz w:val="22"/>
            <w:szCs w:val="22"/>
            <w:lang w:val="en-US"/>
          </w:rPr>
          <w:tab/>
        </w:r>
        <w:r w:rsidRPr="0042261F">
          <w:rPr>
            <w:rStyle w:val="Hyperlink"/>
            <w:rFonts w:ascii="Cambria" w:hAnsi="Cambria"/>
            <w:noProof/>
          </w:rPr>
          <w:t>Principle 2 : Carbon sinks in the soil and in the vegetation</w:t>
        </w:r>
        <w:r>
          <w:rPr>
            <w:noProof/>
            <w:webHidden/>
          </w:rPr>
          <w:tab/>
        </w:r>
        <w:r>
          <w:rPr>
            <w:noProof/>
            <w:webHidden/>
          </w:rPr>
          <w:fldChar w:fldCharType="begin"/>
        </w:r>
        <w:r>
          <w:rPr>
            <w:noProof/>
            <w:webHidden/>
          </w:rPr>
          <w:instrText xml:space="preserve"> PAGEREF _Toc232823799 \h </w:instrText>
        </w:r>
        <w:r>
          <w:rPr>
            <w:noProof/>
            <w:webHidden/>
          </w:rPr>
        </w:r>
        <w:r>
          <w:rPr>
            <w:noProof/>
            <w:webHidden/>
          </w:rPr>
          <w:fldChar w:fldCharType="separate"/>
        </w:r>
        <w:r w:rsidR="00F70877">
          <w:rPr>
            <w:noProof/>
            <w:webHidden/>
          </w:rPr>
          <w:t>8</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0" w:history="1">
        <w:r w:rsidRPr="0042261F">
          <w:rPr>
            <w:rStyle w:val="Hyperlink"/>
            <w:rFonts w:ascii="Cambria" w:hAnsi="Cambria"/>
            <w:noProof/>
          </w:rPr>
          <w:t>4.3</w:t>
        </w:r>
        <w:r>
          <w:rPr>
            <w:rFonts w:ascii="Calibri" w:hAnsi="Calibri"/>
            <w:smallCaps w:val="0"/>
            <w:noProof/>
            <w:sz w:val="22"/>
            <w:szCs w:val="22"/>
            <w:lang w:val="en-US"/>
          </w:rPr>
          <w:tab/>
        </w:r>
        <w:r w:rsidRPr="0042261F">
          <w:rPr>
            <w:rStyle w:val="Hyperlink"/>
            <w:rFonts w:ascii="Cambria" w:hAnsi="Cambria"/>
            <w:noProof/>
          </w:rPr>
          <w:t>Principle 3 : Food supply and local biomass applications aspects</w:t>
        </w:r>
        <w:r>
          <w:rPr>
            <w:noProof/>
            <w:webHidden/>
          </w:rPr>
          <w:tab/>
        </w:r>
        <w:r>
          <w:rPr>
            <w:noProof/>
            <w:webHidden/>
          </w:rPr>
          <w:fldChar w:fldCharType="begin"/>
        </w:r>
        <w:r>
          <w:rPr>
            <w:noProof/>
            <w:webHidden/>
          </w:rPr>
          <w:instrText xml:space="preserve"> PAGEREF _Toc232823800 \h </w:instrText>
        </w:r>
        <w:r>
          <w:rPr>
            <w:noProof/>
            <w:webHidden/>
          </w:rPr>
        </w:r>
        <w:r>
          <w:rPr>
            <w:noProof/>
            <w:webHidden/>
          </w:rPr>
          <w:fldChar w:fldCharType="separate"/>
        </w:r>
        <w:r w:rsidR="00F70877">
          <w:rPr>
            <w:noProof/>
            <w:webHidden/>
          </w:rPr>
          <w:t>9</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1" w:history="1">
        <w:r w:rsidRPr="0042261F">
          <w:rPr>
            <w:rStyle w:val="Hyperlink"/>
            <w:rFonts w:ascii="Cambria" w:hAnsi="Cambria"/>
            <w:noProof/>
          </w:rPr>
          <w:t>4.4</w:t>
        </w:r>
        <w:r>
          <w:rPr>
            <w:rFonts w:ascii="Calibri" w:hAnsi="Calibri"/>
            <w:smallCaps w:val="0"/>
            <w:noProof/>
            <w:sz w:val="22"/>
            <w:szCs w:val="22"/>
            <w:lang w:val="en-US"/>
          </w:rPr>
          <w:tab/>
        </w:r>
        <w:r w:rsidRPr="0042261F">
          <w:rPr>
            <w:rStyle w:val="Hyperlink"/>
            <w:rFonts w:ascii="Cambria" w:hAnsi="Cambria"/>
            <w:noProof/>
          </w:rPr>
          <w:t>Principle 4 : Biodiversity in forest management</w:t>
        </w:r>
        <w:r>
          <w:rPr>
            <w:noProof/>
            <w:webHidden/>
          </w:rPr>
          <w:tab/>
        </w:r>
        <w:r>
          <w:rPr>
            <w:noProof/>
            <w:webHidden/>
          </w:rPr>
          <w:fldChar w:fldCharType="begin"/>
        </w:r>
        <w:r>
          <w:rPr>
            <w:noProof/>
            <w:webHidden/>
          </w:rPr>
          <w:instrText xml:space="preserve"> PAGEREF _Toc232823801 \h </w:instrText>
        </w:r>
        <w:r>
          <w:rPr>
            <w:noProof/>
            <w:webHidden/>
          </w:rPr>
        </w:r>
        <w:r>
          <w:rPr>
            <w:noProof/>
            <w:webHidden/>
          </w:rPr>
          <w:fldChar w:fldCharType="separate"/>
        </w:r>
        <w:r w:rsidR="00F70877">
          <w:rPr>
            <w:noProof/>
            <w:webHidden/>
          </w:rPr>
          <w:t>10</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2" w:history="1">
        <w:r w:rsidRPr="0042261F">
          <w:rPr>
            <w:rStyle w:val="Hyperlink"/>
            <w:rFonts w:ascii="Cambria" w:hAnsi="Cambria"/>
            <w:noProof/>
            <w:lang w:val="fr-BE"/>
          </w:rPr>
          <w:t>4.5</w:t>
        </w:r>
        <w:r>
          <w:rPr>
            <w:rFonts w:ascii="Calibri" w:hAnsi="Calibri"/>
            <w:smallCaps w:val="0"/>
            <w:noProof/>
            <w:sz w:val="22"/>
            <w:szCs w:val="22"/>
            <w:lang w:val="en-US"/>
          </w:rPr>
          <w:tab/>
        </w:r>
        <w:r w:rsidRPr="0042261F">
          <w:rPr>
            <w:rStyle w:val="Hyperlink"/>
            <w:rFonts w:ascii="Cambria" w:hAnsi="Cambria"/>
            <w:noProof/>
            <w:lang w:val="fr-BE"/>
          </w:rPr>
          <w:t>Principle 5 : Environmental Impacts Assessment (EIA).</w:t>
        </w:r>
        <w:r>
          <w:rPr>
            <w:noProof/>
            <w:webHidden/>
          </w:rPr>
          <w:tab/>
        </w:r>
        <w:r>
          <w:rPr>
            <w:noProof/>
            <w:webHidden/>
          </w:rPr>
          <w:fldChar w:fldCharType="begin"/>
        </w:r>
        <w:r>
          <w:rPr>
            <w:noProof/>
            <w:webHidden/>
          </w:rPr>
          <w:instrText xml:space="preserve"> PAGEREF _Toc232823802 \h </w:instrText>
        </w:r>
        <w:r>
          <w:rPr>
            <w:noProof/>
            <w:webHidden/>
          </w:rPr>
        </w:r>
        <w:r>
          <w:rPr>
            <w:noProof/>
            <w:webHidden/>
          </w:rPr>
          <w:fldChar w:fldCharType="separate"/>
        </w:r>
        <w:r w:rsidR="00F70877">
          <w:rPr>
            <w:noProof/>
            <w:webHidden/>
          </w:rPr>
          <w:t>12</w:t>
        </w:r>
        <w:r>
          <w:rPr>
            <w:noProof/>
            <w:webHidden/>
          </w:rPr>
          <w:fldChar w:fldCharType="end"/>
        </w:r>
      </w:hyperlink>
    </w:p>
    <w:p w:rsidR="00C56F01" w:rsidRDefault="00C56F01">
      <w:pPr>
        <w:pStyle w:val="Inhopg2"/>
        <w:tabs>
          <w:tab w:val="left" w:pos="720"/>
          <w:tab w:val="right" w:leader="dot" w:pos="9628"/>
        </w:tabs>
        <w:rPr>
          <w:rFonts w:ascii="Calibri" w:hAnsi="Calibri"/>
          <w:smallCaps w:val="0"/>
          <w:noProof/>
          <w:sz w:val="22"/>
          <w:szCs w:val="22"/>
          <w:lang w:val="en-US"/>
        </w:rPr>
      </w:pPr>
      <w:hyperlink w:anchor="_Toc232823803" w:history="1">
        <w:r w:rsidRPr="0042261F">
          <w:rPr>
            <w:rStyle w:val="Hyperlink"/>
            <w:noProof/>
          </w:rPr>
          <w:t>4.6</w:t>
        </w:r>
        <w:r>
          <w:rPr>
            <w:rFonts w:ascii="Calibri" w:hAnsi="Calibri"/>
            <w:smallCaps w:val="0"/>
            <w:noProof/>
            <w:sz w:val="22"/>
            <w:szCs w:val="22"/>
            <w:lang w:val="en-US"/>
          </w:rPr>
          <w:tab/>
        </w:r>
        <w:r w:rsidRPr="0042261F">
          <w:rPr>
            <w:rStyle w:val="Hyperlink"/>
            <w:rFonts w:ascii="Cambria" w:hAnsi="Cambria"/>
            <w:noProof/>
          </w:rPr>
          <w:t>Principle 6 : Soil in forest management</w:t>
        </w:r>
        <w:r>
          <w:rPr>
            <w:noProof/>
            <w:webHidden/>
          </w:rPr>
          <w:tab/>
        </w:r>
        <w:r>
          <w:rPr>
            <w:noProof/>
            <w:webHidden/>
          </w:rPr>
          <w:fldChar w:fldCharType="begin"/>
        </w:r>
        <w:r>
          <w:rPr>
            <w:noProof/>
            <w:webHidden/>
          </w:rPr>
          <w:instrText xml:space="preserve"> PAGEREF _Toc232823803 \h </w:instrText>
        </w:r>
        <w:r>
          <w:rPr>
            <w:noProof/>
            <w:webHidden/>
          </w:rPr>
        </w:r>
        <w:r>
          <w:rPr>
            <w:noProof/>
            <w:webHidden/>
          </w:rPr>
          <w:fldChar w:fldCharType="separate"/>
        </w:r>
        <w:r w:rsidR="00F70877">
          <w:rPr>
            <w:noProof/>
            <w:webHidden/>
          </w:rPr>
          <w:t>13</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4" w:history="1">
        <w:r w:rsidRPr="0042261F">
          <w:rPr>
            <w:rStyle w:val="Hyperlink"/>
            <w:rFonts w:ascii="Cambria" w:hAnsi="Cambria"/>
            <w:noProof/>
          </w:rPr>
          <w:t>4.7</w:t>
        </w:r>
        <w:r>
          <w:rPr>
            <w:rFonts w:ascii="Calibri" w:hAnsi="Calibri"/>
            <w:smallCaps w:val="0"/>
            <w:noProof/>
            <w:sz w:val="22"/>
            <w:szCs w:val="22"/>
            <w:lang w:val="en-US"/>
          </w:rPr>
          <w:tab/>
        </w:r>
        <w:r w:rsidRPr="0042261F">
          <w:rPr>
            <w:rStyle w:val="Hyperlink"/>
            <w:rFonts w:ascii="Cambria" w:hAnsi="Cambria"/>
            <w:noProof/>
          </w:rPr>
          <w:t>Principle 7 : Ground and surface water in forest management.</w:t>
        </w:r>
        <w:r>
          <w:rPr>
            <w:noProof/>
            <w:webHidden/>
          </w:rPr>
          <w:tab/>
        </w:r>
        <w:r>
          <w:rPr>
            <w:noProof/>
            <w:webHidden/>
          </w:rPr>
          <w:fldChar w:fldCharType="begin"/>
        </w:r>
        <w:r>
          <w:rPr>
            <w:noProof/>
            <w:webHidden/>
          </w:rPr>
          <w:instrText xml:space="preserve"> PAGEREF _Toc232823804 \h </w:instrText>
        </w:r>
        <w:r>
          <w:rPr>
            <w:noProof/>
            <w:webHidden/>
          </w:rPr>
        </w:r>
        <w:r>
          <w:rPr>
            <w:noProof/>
            <w:webHidden/>
          </w:rPr>
          <w:fldChar w:fldCharType="separate"/>
        </w:r>
        <w:r w:rsidR="00F70877">
          <w:rPr>
            <w:noProof/>
            <w:webHidden/>
          </w:rPr>
          <w:t>13</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5" w:history="1">
        <w:r w:rsidRPr="0042261F">
          <w:rPr>
            <w:rStyle w:val="Hyperlink"/>
            <w:rFonts w:ascii="Cambria" w:hAnsi="Cambria"/>
            <w:noProof/>
          </w:rPr>
          <w:t>4.8</w:t>
        </w:r>
        <w:r>
          <w:rPr>
            <w:rFonts w:ascii="Calibri" w:hAnsi="Calibri"/>
            <w:smallCaps w:val="0"/>
            <w:noProof/>
            <w:sz w:val="22"/>
            <w:szCs w:val="22"/>
            <w:lang w:val="en-US"/>
          </w:rPr>
          <w:tab/>
        </w:r>
        <w:r w:rsidRPr="0042261F">
          <w:rPr>
            <w:rStyle w:val="Hyperlink"/>
            <w:rFonts w:ascii="Cambria" w:hAnsi="Cambria"/>
            <w:noProof/>
          </w:rPr>
          <w:t>Principle 8 : Air quality in forest management</w:t>
        </w:r>
        <w:r>
          <w:rPr>
            <w:noProof/>
            <w:webHidden/>
          </w:rPr>
          <w:tab/>
        </w:r>
        <w:r>
          <w:rPr>
            <w:noProof/>
            <w:webHidden/>
          </w:rPr>
          <w:fldChar w:fldCharType="begin"/>
        </w:r>
        <w:r>
          <w:rPr>
            <w:noProof/>
            <w:webHidden/>
          </w:rPr>
          <w:instrText xml:space="preserve"> PAGEREF _Toc232823805 \h </w:instrText>
        </w:r>
        <w:r>
          <w:rPr>
            <w:noProof/>
            <w:webHidden/>
          </w:rPr>
        </w:r>
        <w:r>
          <w:rPr>
            <w:noProof/>
            <w:webHidden/>
          </w:rPr>
          <w:fldChar w:fldCharType="separate"/>
        </w:r>
        <w:r w:rsidR="00F70877">
          <w:rPr>
            <w:noProof/>
            <w:webHidden/>
          </w:rPr>
          <w:t>14</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6" w:history="1">
        <w:r w:rsidRPr="0042261F">
          <w:rPr>
            <w:rStyle w:val="Hyperlink"/>
            <w:rFonts w:ascii="Cambria" w:hAnsi="Cambria"/>
            <w:noProof/>
          </w:rPr>
          <w:t>4.9</w:t>
        </w:r>
        <w:r>
          <w:rPr>
            <w:rFonts w:ascii="Calibri" w:hAnsi="Calibri"/>
            <w:smallCaps w:val="0"/>
            <w:noProof/>
            <w:sz w:val="22"/>
            <w:szCs w:val="22"/>
            <w:lang w:val="en-US"/>
          </w:rPr>
          <w:tab/>
        </w:r>
        <w:r w:rsidRPr="0042261F">
          <w:rPr>
            <w:rStyle w:val="Hyperlink"/>
            <w:rFonts w:ascii="Cambria" w:hAnsi="Cambria"/>
            <w:noProof/>
          </w:rPr>
          <w:t>Principle 9: Contribution to local prosperity related to forest management</w:t>
        </w:r>
        <w:r>
          <w:rPr>
            <w:noProof/>
            <w:webHidden/>
          </w:rPr>
          <w:tab/>
        </w:r>
        <w:r>
          <w:rPr>
            <w:noProof/>
            <w:webHidden/>
          </w:rPr>
          <w:fldChar w:fldCharType="begin"/>
        </w:r>
        <w:r>
          <w:rPr>
            <w:noProof/>
            <w:webHidden/>
          </w:rPr>
          <w:instrText xml:space="preserve"> PAGEREF _Toc232823806 \h </w:instrText>
        </w:r>
        <w:r>
          <w:rPr>
            <w:noProof/>
            <w:webHidden/>
          </w:rPr>
        </w:r>
        <w:r>
          <w:rPr>
            <w:noProof/>
            <w:webHidden/>
          </w:rPr>
          <w:fldChar w:fldCharType="separate"/>
        </w:r>
        <w:r w:rsidR="00F70877">
          <w:rPr>
            <w:noProof/>
            <w:webHidden/>
          </w:rPr>
          <w:t>14</w:t>
        </w:r>
        <w:r>
          <w:rPr>
            <w:noProof/>
            <w:webHidden/>
          </w:rPr>
          <w:fldChar w:fldCharType="end"/>
        </w:r>
      </w:hyperlink>
    </w:p>
    <w:p w:rsidR="00C56F01" w:rsidRDefault="00C56F01">
      <w:pPr>
        <w:pStyle w:val="Inhopg2"/>
        <w:tabs>
          <w:tab w:val="left" w:pos="960"/>
          <w:tab w:val="right" w:leader="dot" w:pos="9628"/>
        </w:tabs>
        <w:rPr>
          <w:rFonts w:ascii="Calibri" w:hAnsi="Calibri"/>
          <w:smallCaps w:val="0"/>
          <w:noProof/>
          <w:sz w:val="22"/>
          <w:szCs w:val="22"/>
          <w:lang w:val="en-US"/>
        </w:rPr>
      </w:pPr>
      <w:hyperlink w:anchor="_Toc232823807" w:history="1">
        <w:r w:rsidRPr="0042261F">
          <w:rPr>
            <w:rStyle w:val="Hyperlink"/>
            <w:noProof/>
          </w:rPr>
          <w:t>4.10</w:t>
        </w:r>
        <w:r>
          <w:rPr>
            <w:rFonts w:ascii="Calibri" w:hAnsi="Calibri"/>
            <w:smallCaps w:val="0"/>
            <w:noProof/>
            <w:sz w:val="22"/>
            <w:szCs w:val="22"/>
            <w:lang w:val="en-US"/>
          </w:rPr>
          <w:tab/>
        </w:r>
        <w:r w:rsidRPr="0042261F">
          <w:rPr>
            <w:rStyle w:val="Hyperlink"/>
            <w:rFonts w:ascii="Cambria" w:hAnsi="Cambria"/>
            <w:noProof/>
          </w:rPr>
          <w:t>Principle 10: Contribution of the forest management to local welfare.</w:t>
        </w:r>
        <w:r>
          <w:rPr>
            <w:noProof/>
            <w:webHidden/>
          </w:rPr>
          <w:tab/>
        </w:r>
        <w:r>
          <w:rPr>
            <w:noProof/>
            <w:webHidden/>
          </w:rPr>
          <w:fldChar w:fldCharType="begin"/>
        </w:r>
        <w:r>
          <w:rPr>
            <w:noProof/>
            <w:webHidden/>
          </w:rPr>
          <w:instrText xml:space="preserve"> PAGEREF _Toc232823807 \h </w:instrText>
        </w:r>
        <w:r>
          <w:rPr>
            <w:noProof/>
            <w:webHidden/>
          </w:rPr>
        </w:r>
        <w:r>
          <w:rPr>
            <w:noProof/>
            <w:webHidden/>
          </w:rPr>
          <w:fldChar w:fldCharType="separate"/>
        </w:r>
        <w:r w:rsidR="00F70877">
          <w:rPr>
            <w:noProof/>
            <w:webHidden/>
          </w:rPr>
          <w:t>15</w:t>
        </w:r>
        <w:r>
          <w:rPr>
            <w:noProof/>
            <w:webHidden/>
          </w:rPr>
          <w:fldChar w:fldCharType="end"/>
        </w:r>
      </w:hyperlink>
    </w:p>
    <w:p w:rsidR="00DB2F4E" w:rsidRDefault="0047772A" w:rsidP="0064468D">
      <w:pPr>
        <w:rPr>
          <w:lang w:val="nl-NL"/>
        </w:rPr>
      </w:pPr>
      <w:r w:rsidRPr="001D7802">
        <w:fldChar w:fldCharType="end"/>
      </w:r>
    </w:p>
    <w:p w:rsidR="00426E06" w:rsidRPr="006F7885" w:rsidRDefault="00DB2F4E" w:rsidP="006F7885">
      <w:pPr>
        <w:pStyle w:val="Kop1"/>
      </w:pPr>
      <w:r w:rsidRPr="00426E06">
        <w:rPr>
          <w:lang w:val="en-US"/>
        </w:rPr>
        <w:br w:type="page"/>
      </w:r>
      <w:bookmarkStart w:id="0" w:name="_Toc232823789"/>
      <w:r w:rsidR="00426E06" w:rsidRPr="006F7885">
        <w:lastRenderedPageBreak/>
        <w:t>Introduction</w:t>
      </w:r>
      <w:bookmarkEnd w:id="0"/>
    </w:p>
    <w:p w:rsidR="00E93737" w:rsidRDefault="00E93737" w:rsidP="00E93737">
      <w:pPr>
        <w:jc w:val="both"/>
        <w:rPr>
          <w:szCs w:val="22"/>
        </w:rPr>
      </w:pPr>
      <w:r>
        <w:t xml:space="preserve">European governmental policy – also due to international agreements such as the Kyoto Protocol – has set up </w:t>
      </w:r>
      <w:r>
        <w:rPr>
          <w:szCs w:val="22"/>
        </w:rPr>
        <w:t xml:space="preserve">renewable energy target of 20% by 2020 and stimulate biomass use in the power, heat and transport sectors. According to the European Directives, European Governments encourage as well green power by granting support mechanisms under the form of green certificates or feed-in tariffs. This results in growing global demand for bio-energy resources originating from agriculture and forestry. </w:t>
      </w:r>
      <w:r>
        <w:t>But to effectively protect the environment a certification programme with a quality mark is necessary in order to guarantee that fossil fuels are substituted in a sustainable fashion by biomass.</w:t>
      </w:r>
    </w:p>
    <w:p w:rsidR="00E93737" w:rsidRDefault="00E93737" w:rsidP="00E93737">
      <w:pPr>
        <w:jc w:val="both"/>
        <w:rPr>
          <w:szCs w:val="22"/>
        </w:rPr>
      </w:pPr>
      <w:r>
        <w:rPr>
          <w:szCs w:val="22"/>
        </w:rPr>
        <w:t>Therefore, on behalf of Electrabel, Laborelec and SGS have put in place a certification procedure applied to each wood pellets production unit. This procedure requires at least:</w:t>
      </w:r>
    </w:p>
    <w:p w:rsidR="00E93737" w:rsidRDefault="00E93737" w:rsidP="00E93737">
      <w:pPr>
        <w:numPr>
          <w:ilvl w:val="0"/>
          <w:numId w:val="48"/>
        </w:numPr>
        <w:tabs>
          <w:tab w:val="clear" w:pos="720"/>
          <w:tab w:val="num" w:pos="540"/>
        </w:tabs>
        <w:spacing w:after="0"/>
        <w:ind w:left="540" w:hanging="357"/>
        <w:jc w:val="both"/>
        <w:rPr>
          <w:szCs w:val="22"/>
        </w:rPr>
      </w:pPr>
      <w:r>
        <w:rPr>
          <w:szCs w:val="22"/>
        </w:rPr>
        <w:t xml:space="preserve">the evaluation of the </w:t>
      </w:r>
      <w:r>
        <w:rPr>
          <w:b/>
          <w:szCs w:val="22"/>
        </w:rPr>
        <w:t>overall energy balance</w:t>
      </w:r>
      <w:r>
        <w:rPr>
          <w:szCs w:val="22"/>
        </w:rPr>
        <w:t xml:space="preserve"> for the supply of each biomass feedstock including needed fossil energy for making the biomass suitable (drying, pelletising, …) and transporting it up to the power plant: please note that in the case of by-products (i.e. residues), the evaluation of supply chain energy use starts only from the point where the by-products is created;</w:t>
      </w:r>
    </w:p>
    <w:p w:rsidR="00E93737" w:rsidRDefault="00E93737" w:rsidP="00E93737">
      <w:pPr>
        <w:numPr>
          <w:ilvl w:val="0"/>
          <w:numId w:val="48"/>
        </w:numPr>
        <w:tabs>
          <w:tab w:val="clear" w:pos="720"/>
          <w:tab w:val="num" w:pos="540"/>
        </w:tabs>
        <w:ind w:left="540"/>
        <w:jc w:val="both"/>
        <w:rPr>
          <w:szCs w:val="22"/>
        </w:rPr>
      </w:pPr>
      <w:r>
        <w:rPr>
          <w:szCs w:val="22"/>
        </w:rPr>
        <w:t xml:space="preserve">the </w:t>
      </w:r>
      <w:r>
        <w:rPr>
          <w:b/>
          <w:szCs w:val="22"/>
        </w:rPr>
        <w:t>full traceability of the resources</w:t>
      </w:r>
      <w:r>
        <w:rPr>
          <w:szCs w:val="22"/>
        </w:rPr>
        <w:t xml:space="preserve"> that were used for manufacturing the biomass and the evidence that those resources are </w:t>
      </w:r>
      <w:r>
        <w:rPr>
          <w:b/>
          <w:bCs/>
          <w:szCs w:val="22"/>
        </w:rPr>
        <w:t>managed in a sustained way</w:t>
      </w:r>
      <w:r>
        <w:rPr>
          <w:szCs w:val="22"/>
        </w:rPr>
        <w:t>.</w:t>
      </w:r>
    </w:p>
    <w:p w:rsidR="00E93737" w:rsidRDefault="00E93737" w:rsidP="00E93737">
      <w:pPr>
        <w:spacing w:after="0"/>
      </w:pPr>
      <w:r>
        <w:t>The certification procedure relies on some key players. Saw mills are part of those players as far as woody biomass generation is concerned. Wood pellets manufacture is indeed often based upon residues originating from saw mills, and their activities play as well a role in the energetic balance of the whole supply chain as well as possible environmental, economical and social impacts.</w:t>
      </w:r>
    </w:p>
    <w:p w:rsidR="003B7316" w:rsidRDefault="00E93737" w:rsidP="00E93737">
      <w:pPr>
        <w:spacing w:after="0"/>
      </w:pPr>
      <w:r>
        <w:t>This document is the procedure prepared for auditors to achieve independent audits on biomass processing site, with respect to sustainability principles.</w:t>
      </w:r>
    </w:p>
    <w:p w:rsidR="00426E06" w:rsidRPr="00DB2F4E" w:rsidRDefault="00426E06" w:rsidP="00CF47D3">
      <w:pPr>
        <w:pStyle w:val="Kop1"/>
      </w:pPr>
      <w:bookmarkStart w:id="1" w:name="_Toc232823790"/>
      <w:r w:rsidRPr="00DB2F4E">
        <w:t>Administrative information</w:t>
      </w:r>
      <w:bookmarkEnd w:id="1"/>
    </w:p>
    <w:p w:rsidR="00426E06" w:rsidRDefault="00426E06" w:rsidP="00426E06">
      <w:pPr>
        <w:rPr>
          <w:i/>
          <w:kern w:val="32"/>
        </w:rPr>
      </w:pPr>
      <w:r w:rsidRPr="00240327">
        <w:rPr>
          <w:i/>
          <w:kern w:val="32"/>
        </w:rPr>
        <w:t>Involved parties are here identified and data is collected to ensure traceability and level of competence</w:t>
      </w:r>
      <w:r>
        <w:rPr>
          <w:kern w:val="32"/>
        </w:rPr>
        <w:t xml:space="preserve">. </w:t>
      </w:r>
      <w:r w:rsidRPr="00187902">
        <w:rPr>
          <w:i/>
          <w:kern w:val="32"/>
        </w:rPr>
        <w:t>I</w:t>
      </w:r>
      <w:r>
        <w:rPr>
          <w:i/>
          <w:kern w:val="32"/>
        </w:rPr>
        <w:t>t also enables biomass i</w:t>
      </w:r>
      <w:r w:rsidRPr="00187902">
        <w:rPr>
          <w:i/>
          <w:kern w:val="32"/>
        </w:rPr>
        <w:t xml:space="preserve">dentification </w:t>
      </w:r>
      <w:r>
        <w:rPr>
          <w:i/>
          <w:kern w:val="32"/>
        </w:rPr>
        <w:t>sourcing.</w:t>
      </w:r>
    </w:p>
    <w:p w:rsidR="000949A7" w:rsidRPr="002E17E1" w:rsidRDefault="000949A7" w:rsidP="000949A7">
      <w:pPr>
        <w:spacing w:line="288" w:lineRule="auto"/>
        <w:jc w:val="both"/>
        <w:rPr>
          <w:rFonts w:ascii="Arial" w:hAnsi="Arial" w:cs="Arial"/>
          <w:b/>
          <w:bCs/>
          <w:color w:val="333399"/>
          <w:kern w:val="32"/>
          <w:szCs w:val="22"/>
        </w:rPr>
      </w:pPr>
      <w:r>
        <w:rPr>
          <w:rFonts w:ascii="Arial" w:hAnsi="Arial" w:cs="Arial"/>
          <w:b/>
          <w:bCs/>
          <w:color w:val="333399"/>
          <w:kern w:val="32"/>
          <w:szCs w:val="22"/>
        </w:rPr>
        <w:t>Basic information on the inspection:</w:t>
      </w:r>
    </w:p>
    <w:tbl>
      <w:tblPr>
        <w:tblW w:w="95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5"/>
        <w:gridCol w:w="5040"/>
      </w:tblGrid>
      <w:tr w:rsidR="000949A7" w:rsidTr="000949A7">
        <w:trPr>
          <w:trHeight w:val="510"/>
        </w:trPr>
        <w:tc>
          <w:tcPr>
            <w:tcW w:w="4515" w:type="dxa"/>
            <w:vAlign w:val="center"/>
          </w:tcPr>
          <w:p w:rsidR="000949A7" w:rsidRDefault="000949A7" w:rsidP="000949A7">
            <w:pPr>
              <w:rPr>
                <w:rFonts w:cs="Arial"/>
                <w:b/>
                <w:bCs/>
                <w:lang w:eastAsia="nl-NL"/>
              </w:rPr>
            </w:pPr>
            <w:r>
              <w:rPr>
                <w:rFonts w:cs="Arial"/>
                <w:b/>
                <w:bCs/>
                <w:lang w:eastAsia="nl-NL"/>
              </w:rPr>
              <w:t>Name of the verification company</w:t>
            </w:r>
          </w:p>
        </w:tc>
        <w:tc>
          <w:tcPr>
            <w:tcW w:w="5040" w:type="dxa"/>
            <w:noWrap/>
            <w:vAlign w:val="center"/>
          </w:tcPr>
          <w:p w:rsidR="000949A7" w:rsidRDefault="000949A7" w:rsidP="000949A7">
            <w:pPr>
              <w:rPr>
                <w:rFonts w:cs="Arial"/>
                <w:lang w:eastAsia="nl-NL"/>
              </w:rPr>
            </w:pPr>
          </w:p>
        </w:tc>
      </w:tr>
      <w:tr w:rsidR="000949A7" w:rsidTr="000949A7">
        <w:trPr>
          <w:trHeight w:val="510"/>
        </w:trPr>
        <w:tc>
          <w:tcPr>
            <w:tcW w:w="4515" w:type="dxa"/>
            <w:vAlign w:val="center"/>
          </w:tcPr>
          <w:p w:rsidR="000949A7" w:rsidRDefault="000949A7" w:rsidP="000949A7">
            <w:pPr>
              <w:rPr>
                <w:rFonts w:cs="Arial"/>
                <w:b/>
                <w:bCs/>
                <w:lang w:eastAsia="nl-NL"/>
              </w:rPr>
            </w:pPr>
            <w:r>
              <w:rPr>
                <w:rFonts w:cs="Arial"/>
                <w:b/>
                <w:bCs/>
                <w:lang w:eastAsia="nl-NL"/>
              </w:rPr>
              <w:t>Date of audit (on site)</w:t>
            </w:r>
          </w:p>
        </w:tc>
        <w:tc>
          <w:tcPr>
            <w:tcW w:w="5040" w:type="dxa"/>
            <w:noWrap/>
            <w:vAlign w:val="center"/>
          </w:tcPr>
          <w:p w:rsidR="000949A7" w:rsidRDefault="000949A7" w:rsidP="000949A7">
            <w:pPr>
              <w:rPr>
                <w:rFonts w:cs="Arial"/>
                <w:lang w:eastAsia="nl-NL"/>
              </w:rPr>
            </w:pPr>
          </w:p>
        </w:tc>
      </w:tr>
      <w:tr w:rsidR="000949A7" w:rsidTr="000949A7">
        <w:trPr>
          <w:trHeight w:val="510"/>
        </w:trPr>
        <w:tc>
          <w:tcPr>
            <w:tcW w:w="4515" w:type="dxa"/>
            <w:tcBorders>
              <w:top w:val="single" w:sz="4" w:space="0" w:color="auto"/>
              <w:left w:val="single" w:sz="4" w:space="0" w:color="auto"/>
              <w:bottom w:val="single" w:sz="4" w:space="0" w:color="auto"/>
              <w:right w:val="single" w:sz="4" w:space="0" w:color="auto"/>
            </w:tcBorders>
            <w:vAlign w:val="center"/>
          </w:tcPr>
          <w:p w:rsidR="000949A7" w:rsidRDefault="000949A7" w:rsidP="000949A7">
            <w:pPr>
              <w:rPr>
                <w:rFonts w:cs="Arial"/>
                <w:b/>
                <w:bCs/>
                <w:lang w:eastAsia="nl-NL"/>
              </w:rPr>
            </w:pPr>
            <w:r>
              <w:rPr>
                <w:rFonts w:cs="Arial"/>
                <w:b/>
                <w:bCs/>
                <w:lang w:eastAsia="nl-NL"/>
              </w:rPr>
              <w:t>Certification (please indicate)</w:t>
            </w:r>
          </w:p>
        </w:tc>
        <w:tc>
          <w:tcPr>
            <w:tcW w:w="5040" w:type="dxa"/>
            <w:tcBorders>
              <w:top w:val="single" w:sz="4" w:space="0" w:color="auto"/>
              <w:left w:val="single" w:sz="4" w:space="0" w:color="auto"/>
              <w:bottom w:val="single" w:sz="4" w:space="0" w:color="auto"/>
              <w:right w:val="single" w:sz="4" w:space="0" w:color="auto"/>
            </w:tcBorders>
            <w:noWrap/>
            <w:vAlign w:val="center"/>
          </w:tcPr>
          <w:p w:rsidR="000949A7" w:rsidRPr="00240327" w:rsidRDefault="000949A7" w:rsidP="00C56F01">
            <w:pPr>
              <w:numPr>
                <w:ilvl w:val="1"/>
                <w:numId w:val="49"/>
              </w:numPr>
              <w:spacing w:after="0"/>
              <w:ind w:hanging="907"/>
              <w:jc w:val="both"/>
            </w:pPr>
            <w:r w:rsidRPr="00240327">
              <w:tab/>
              <w:t xml:space="preserve">ISO </w:t>
            </w:r>
            <w:r>
              <w:t>17 011</w:t>
            </w:r>
          </w:p>
          <w:p w:rsidR="000949A7" w:rsidRPr="00240327" w:rsidRDefault="000949A7" w:rsidP="00C56F01">
            <w:pPr>
              <w:numPr>
                <w:ilvl w:val="1"/>
                <w:numId w:val="49"/>
              </w:numPr>
              <w:spacing w:after="0"/>
              <w:ind w:hanging="907"/>
              <w:jc w:val="both"/>
            </w:pPr>
            <w:r w:rsidRPr="00240327">
              <w:tab/>
              <w:t>ISO 19011 (Guidelines adopted)</w:t>
            </w:r>
          </w:p>
          <w:p w:rsidR="000949A7" w:rsidRPr="00240327" w:rsidRDefault="000949A7" w:rsidP="00C56F01">
            <w:pPr>
              <w:numPr>
                <w:ilvl w:val="1"/>
                <w:numId w:val="49"/>
              </w:numPr>
              <w:spacing w:after="0"/>
              <w:ind w:hanging="907"/>
              <w:jc w:val="both"/>
            </w:pPr>
            <w:r w:rsidRPr="00240327">
              <w:tab/>
              <w:t>EMAS</w:t>
            </w:r>
          </w:p>
          <w:p w:rsidR="000949A7" w:rsidRPr="00240327" w:rsidRDefault="000949A7" w:rsidP="00C56F01">
            <w:pPr>
              <w:numPr>
                <w:ilvl w:val="1"/>
                <w:numId w:val="49"/>
              </w:numPr>
              <w:spacing w:after="0"/>
              <w:ind w:hanging="907"/>
              <w:jc w:val="both"/>
            </w:pPr>
            <w:r w:rsidRPr="00240327">
              <w:tab/>
              <w:t>National accreditation</w:t>
            </w:r>
          </w:p>
          <w:p w:rsidR="000949A7" w:rsidRPr="002E17E1" w:rsidRDefault="000949A7" w:rsidP="00C56F01">
            <w:pPr>
              <w:numPr>
                <w:ilvl w:val="1"/>
                <w:numId w:val="49"/>
              </w:numPr>
              <w:spacing w:after="0"/>
              <w:ind w:hanging="907"/>
              <w:jc w:val="both"/>
            </w:pPr>
            <w:r>
              <w:tab/>
              <w:t>Other…</w:t>
            </w:r>
          </w:p>
        </w:tc>
      </w:tr>
    </w:tbl>
    <w:p w:rsidR="000949A7" w:rsidRDefault="000949A7" w:rsidP="000949A7"/>
    <w:p w:rsidR="000949A7" w:rsidRDefault="000949A7" w:rsidP="000949A7"/>
    <w:p w:rsidR="000949A7" w:rsidRPr="00F92D7A" w:rsidRDefault="000949A7" w:rsidP="000949A7">
      <w:pPr>
        <w:rPr>
          <w:i/>
          <w:kern w:val="32"/>
        </w:rPr>
      </w:pPr>
      <w:r w:rsidRPr="00F92D7A">
        <w:rPr>
          <w:i/>
          <w:kern w:val="32"/>
        </w:rPr>
        <w:t>The table below gives information on the inspector(s)’ expertise level.</w:t>
      </w:r>
    </w:p>
    <w:tbl>
      <w:tblPr>
        <w:tblW w:w="95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5"/>
        <w:gridCol w:w="5040"/>
      </w:tblGrid>
      <w:tr w:rsidR="000949A7" w:rsidTr="000949A7">
        <w:trPr>
          <w:trHeight w:val="510"/>
        </w:trPr>
        <w:tc>
          <w:tcPr>
            <w:tcW w:w="4515" w:type="dxa"/>
            <w:vAlign w:val="center"/>
          </w:tcPr>
          <w:p w:rsidR="000949A7" w:rsidRDefault="000949A7" w:rsidP="000949A7">
            <w:pPr>
              <w:rPr>
                <w:rFonts w:cs="Arial"/>
                <w:b/>
                <w:bCs/>
                <w:lang w:eastAsia="nl-NL"/>
              </w:rPr>
            </w:pPr>
            <w:r>
              <w:rPr>
                <w:rFonts w:cs="Arial"/>
                <w:b/>
                <w:bCs/>
                <w:lang w:eastAsia="nl-NL"/>
              </w:rPr>
              <w:t>Name of the inspector</w:t>
            </w:r>
          </w:p>
        </w:tc>
        <w:tc>
          <w:tcPr>
            <w:tcW w:w="5040" w:type="dxa"/>
            <w:noWrap/>
            <w:vAlign w:val="center"/>
          </w:tcPr>
          <w:p w:rsidR="000949A7" w:rsidRDefault="000949A7" w:rsidP="000949A7">
            <w:pPr>
              <w:rPr>
                <w:rFonts w:cs="Arial"/>
                <w:lang w:eastAsia="nl-NL"/>
              </w:rPr>
            </w:pPr>
          </w:p>
        </w:tc>
      </w:tr>
      <w:tr w:rsidR="000949A7" w:rsidTr="000949A7">
        <w:trPr>
          <w:trHeight w:val="510"/>
        </w:trPr>
        <w:tc>
          <w:tcPr>
            <w:tcW w:w="4515" w:type="dxa"/>
            <w:tcBorders>
              <w:top w:val="single" w:sz="4" w:space="0" w:color="auto"/>
              <w:left w:val="single" w:sz="4" w:space="0" w:color="auto"/>
              <w:bottom w:val="single" w:sz="4" w:space="0" w:color="auto"/>
              <w:right w:val="single" w:sz="4" w:space="0" w:color="auto"/>
            </w:tcBorders>
            <w:vAlign w:val="center"/>
          </w:tcPr>
          <w:p w:rsidR="000949A7" w:rsidRDefault="000949A7" w:rsidP="000949A7">
            <w:pPr>
              <w:rPr>
                <w:rFonts w:cs="Arial"/>
                <w:b/>
                <w:bCs/>
                <w:lang w:eastAsia="nl-NL"/>
              </w:rPr>
            </w:pPr>
            <w:r>
              <w:rPr>
                <w:rFonts w:cs="Arial"/>
                <w:b/>
                <w:bCs/>
                <w:lang w:eastAsia="nl-NL"/>
              </w:rPr>
              <w:t>Training and professional background (description of relevant audits experiences)</w:t>
            </w:r>
          </w:p>
        </w:tc>
        <w:tc>
          <w:tcPr>
            <w:tcW w:w="5040" w:type="dxa"/>
            <w:tcBorders>
              <w:top w:val="single" w:sz="4" w:space="0" w:color="auto"/>
              <w:left w:val="single" w:sz="4" w:space="0" w:color="auto"/>
              <w:bottom w:val="single" w:sz="4" w:space="0" w:color="auto"/>
              <w:right w:val="single" w:sz="4" w:space="0" w:color="auto"/>
            </w:tcBorders>
            <w:noWrap/>
            <w:vAlign w:val="center"/>
          </w:tcPr>
          <w:p w:rsidR="000949A7" w:rsidRDefault="000949A7" w:rsidP="000949A7">
            <w:pPr>
              <w:rPr>
                <w:rFonts w:cs="Arial"/>
                <w:lang w:eastAsia="nl-NL"/>
              </w:rPr>
            </w:pPr>
          </w:p>
        </w:tc>
      </w:tr>
    </w:tbl>
    <w:p w:rsidR="000949A7" w:rsidRDefault="000949A7" w:rsidP="000949A7">
      <w:pPr>
        <w:spacing w:line="288" w:lineRule="auto"/>
        <w:jc w:val="both"/>
        <w:rPr>
          <w:rFonts w:ascii="Arial" w:hAnsi="Arial"/>
          <w:b/>
          <w:bCs/>
          <w:color w:val="333399"/>
          <w:kern w:val="32"/>
          <w:szCs w:val="22"/>
        </w:rPr>
      </w:pPr>
    </w:p>
    <w:p w:rsidR="00426E06" w:rsidRPr="000949A7" w:rsidRDefault="000949A7" w:rsidP="00426E06">
      <w:pPr>
        <w:rPr>
          <w:rFonts w:ascii="Arial" w:hAnsi="Arial" w:cs="Arial"/>
          <w:b/>
          <w:bCs/>
          <w:color w:val="333399"/>
          <w:kern w:val="32"/>
          <w:szCs w:val="22"/>
        </w:rPr>
      </w:pPr>
      <w:r>
        <w:rPr>
          <w:rFonts w:ascii="Arial" w:hAnsi="Arial" w:cs="Arial"/>
          <w:b/>
          <w:bCs/>
          <w:color w:val="333399"/>
          <w:kern w:val="32"/>
          <w:szCs w:val="22"/>
        </w:rPr>
        <w:lastRenderedPageBreak/>
        <w:t xml:space="preserve">Basic information on the </w:t>
      </w:r>
      <w:r w:rsidR="00A23642" w:rsidRPr="000949A7">
        <w:rPr>
          <w:rFonts w:ascii="Arial" w:hAnsi="Arial" w:cs="Arial"/>
          <w:b/>
          <w:bCs/>
          <w:color w:val="333399"/>
          <w:kern w:val="32"/>
          <w:szCs w:val="22"/>
        </w:rPr>
        <w:t xml:space="preserve">Forest </w:t>
      </w:r>
      <w:r w:rsidR="00C82AC4" w:rsidRPr="000949A7">
        <w:rPr>
          <w:rFonts w:ascii="Arial" w:hAnsi="Arial" w:cs="Arial"/>
          <w:b/>
          <w:bCs/>
          <w:color w:val="333399"/>
          <w:kern w:val="32"/>
          <w:szCs w:val="22"/>
        </w:rPr>
        <w:t>management unit</w:t>
      </w:r>
      <w:r w:rsidR="00533C14">
        <w:rPr>
          <w:rFonts w:ascii="Arial" w:hAnsi="Arial" w:cs="Arial"/>
          <w:b/>
          <w:bCs/>
          <w:color w:val="333399"/>
          <w:kern w:val="32"/>
          <w:szCs w:val="22"/>
        </w:rPr>
        <w:t xml:space="preserve"> (FMU)</w:t>
      </w:r>
      <w:r w:rsidR="001003A4">
        <w:rPr>
          <w:rStyle w:val="Voetnootmarkering"/>
          <w:rFonts w:ascii="Arial" w:hAnsi="Arial" w:cs="Arial"/>
          <w:b/>
          <w:bCs/>
          <w:color w:val="333399"/>
          <w:kern w:val="32"/>
          <w:szCs w:val="22"/>
        </w:rPr>
        <w:footnoteReference w:id="1"/>
      </w:r>
    </w:p>
    <w:p w:rsidR="001003A4" w:rsidRDefault="001003A4" w:rsidP="001003A4">
      <w:pPr>
        <w:pBdr>
          <w:top w:val="single" w:sz="4" w:space="1" w:color="auto"/>
          <w:left w:val="single" w:sz="4" w:space="5" w:color="auto"/>
          <w:bottom w:val="single" w:sz="4" w:space="1" w:color="auto"/>
          <w:right w:val="single" w:sz="4" w:space="4" w:color="auto"/>
        </w:pBdr>
        <w:spacing w:after="0" w:line="360" w:lineRule="auto"/>
        <w:rPr>
          <w:color w:val="000000"/>
        </w:rPr>
      </w:pPr>
    </w:p>
    <w:p w:rsidR="00C82AC4" w:rsidRDefault="00C82AC4" w:rsidP="001003A4">
      <w:pPr>
        <w:pBdr>
          <w:top w:val="single" w:sz="4" w:space="1" w:color="auto"/>
          <w:left w:val="single" w:sz="4" w:space="5" w:color="auto"/>
          <w:bottom w:val="single" w:sz="4" w:space="1" w:color="auto"/>
          <w:right w:val="single" w:sz="4" w:space="4" w:color="auto"/>
        </w:pBdr>
        <w:spacing w:after="0" w:line="360" w:lineRule="auto"/>
        <w:rPr>
          <w:color w:val="000000"/>
        </w:rPr>
      </w:pPr>
      <w:r>
        <w:rPr>
          <w:color w:val="000000"/>
        </w:rPr>
        <w:t>Company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Name of contact person :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Address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City :………………………………………………………Postcode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Country : ………………………Tel :..……………………Fax :….……………..………….</w:t>
      </w:r>
    </w:p>
    <w:p w:rsidR="00C82AC4" w:rsidRDefault="00C82AC4" w:rsidP="00C82AC4">
      <w:pPr>
        <w:pStyle w:val="Plattetekst"/>
        <w:pBdr>
          <w:top w:val="single" w:sz="4" w:space="1" w:color="auto"/>
          <w:left w:val="single" w:sz="4" w:space="5" w:color="auto"/>
          <w:bottom w:val="single" w:sz="4" w:space="1" w:color="auto"/>
          <w:right w:val="single" w:sz="4" w:space="4" w:color="auto"/>
        </w:pBdr>
        <w:rPr>
          <w:color w:val="000000"/>
        </w:rPr>
      </w:pPr>
      <w:r>
        <w:rPr>
          <w:color w:val="000000"/>
        </w:rPr>
        <w:t>e-mail address : ………………………………………………………………………..…….</w:t>
      </w:r>
    </w:p>
    <w:p w:rsidR="00C82AC4" w:rsidRDefault="00C82AC4" w:rsidP="00321B27">
      <w:pPr>
        <w:pStyle w:val="Kop1"/>
        <w:numPr>
          <w:ilvl w:val="0"/>
          <w:numId w:val="0"/>
        </w:numPr>
        <w:pBdr>
          <w:top w:val="single" w:sz="4" w:space="1" w:color="auto"/>
          <w:left w:val="single" w:sz="4" w:space="5" w:color="auto"/>
          <w:bottom w:val="single" w:sz="4" w:space="1" w:color="auto"/>
          <w:right w:val="single" w:sz="4" w:space="4" w:color="auto"/>
        </w:pBdr>
        <w:rPr>
          <w:b w:val="0"/>
          <w:bCs/>
          <w:kern w:val="0"/>
          <w:sz w:val="24"/>
          <w:szCs w:val="24"/>
        </w:rPr>
      </w:pPr>
      <w:r>
        <w:rPr>
          <w:b w:val="0"/>
          <w:bCs/>
          <w:kern w:val="0"/>
          <w:sz w:val="24"/>
          <w:szCs w:val="24"/>
        </w:rPr>
        <w:t xml:space="preserve"> </w:t>
      </w:r>
      <w:bookmarkStart w:id="2" w:name="_Toc232823791"/>
      <w:r>
        <w:rPr>
          <w:b w:val="0"/>
          <w:bCs/>
          <w:kern w:val="0"/>
          <w:sz w:val="24"/>
          <w:szCs w:val="24"/>
        </w:rPr>
        <w:t>Please indicate site of production if different from company location</w:t>
      </w:r>
      <w:bookmarkEnd w:id="2"/>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Name of contact person :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Address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City :………………………………………………………Postcode :……………………....</w:t>
      </w:r>
    </w:p>
    <w:p w:rsidR="00C82AC4" w:rsidRDefault="00C82AC4" w:rsidP="00C82AC4">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Country : ………………………Tel :..……………………Fax :….……………..………….</w:t>
      </w:r>
    </w:p>
    <w:p w:rsidR="00C82AC4" w:rsidRDefault="00C82AC4" w:rsidP="00C82AC4">
      <w:pPr>
        <w:pStyle w:val="Plattetekst"/>
        <w:pBdr>
          <w:top w:val="single" w:sz="4" w:space="1" w:color="auto"/>
          <w:left w:val="single" w:sz="4" w:space="5" w:color="auto"/>
          <w:bottom w:val="single" w:sz="4" w:space="1" w:color="auto"/>
          <w:right w:val="single" w:sz="4" w:space="4" w:color="auto"/>
        </w:pBdr>
        <w:rPr>
          <w:color w:val="000000"/>
        </w:rPr>
      </w:pPr>
      <w:r>
        <w:rPr>
          <w:color w:val="000000"/>
        </w:rPr>
        <w:t>e-mail address : ………………………………………………………………………..…….</w:t>
      </w:r>
    </w:p>
    <w:p w:rsidR="00C56F01" w:rsidRDefault="00C56F01" w:rsidP="000949A7">
      <w:pPr>
        <w:spacing w:line="288" w:lineRule="auto"/>
        <w:jc w:val="both"/>
        <w:rPr>
          <w:rFonts w:ascii="Arial" w:hAnsi="Arial"/>
          <w:b/>
          <w:bCs/>
          <w:color w:val="333399"/>
          <w:kern w:val="32"/>
          <w:szCs w:val="22"/>
        </w:rPr>
      </w:pPr>
    </w:p>
    <w:p w:rsidR="00C82AC4" w:rsidRPr="000949A7" w:rsidRDefault="000949A7" w:rsidP="000949A7">
      <w:pPr>
        <w:spacing w:line="288" w:lineRule="auto"/>
        <w:jc w:val="both"/>
        <w:rPr>
          <w:rFonts w:ascii="Arial" w:hAnsi="Arial"/>
          <w:b/>
          <w:bCs/>
          <w:color w:val="333399"/>
          <w:kern w:val="32"/>
          <w:szCs w:val="22"/>
        </w:rPr>
      </w:pPr>
      <w:r>
        <w:rPr>
          <w:rFonts w:ascii="Arial" w:hAnsi="Arial"/>
          <w:b/>
          <w:bCs/>
          <w:color w:val="333399"/>
          <w:kern w:val="32"/>
          <w:szCs w:val="22"/>
        </w:rPr>
        <w:t>Certification of the Forest management (if applicable)</w:t>
      </w:r>
    </w:p>
    <w:tbl>
      <w:tblPr>
        <w:tblW w:w="986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5722"/>
      </w:tblGrid>
      <w:tr w:rsidR="00C82AC4" w:rsidRPr="00C82AC4" w:rsidTr="00C82AC4">
        <w:trPr>
          <w:trHeight w:val="492"/>
        </w:trPr>
        <w:tc>
          <w:tcPr>
            <w:tcW w:w="9862" w:type="dxa"/>
            <w:gridSpan w:val="2"/>
            <w:vAlign w:val="center"/>
          </w:tcPr>
          <w:p w:rsidR="00C82AC4" w:rsidRDefault="00C82AC4" w:rsidP="00C82AC4">
            <w:pPr>
              <w:spacing w:line="360" w:lineRule="auto"/>
              <w:rPr>
                <w:color w:val="000000"/>
              </w:rPr>
            </w:pPr>
            <w:r>
              <w:rPr>
                <w:color w:val="000000"/>
              </w:rPr>
              <w:t xml:space="preserve"> </w:t>
            </w:r>
            <w:r w:rsidRPr="00C82AC4">
              <w:rPr>
                <w:color w:val="000000"/>
              </w:rPr>
              <w:t>If different documents exists please fill in different boxes</w:t>
            </w:r>
          </w:p>
        </w:tc>
      </w:tr>
      <w:tr w:rsidR="00C82AC4" w:rsidRPr="00C82AC4" w:rsidTr="00C82AC4">
        <w:trPr>
          <w:trHeight w:val="492"/>
        </w:trPr>
        <w:tc>
          <w:tcPr>
            <w:tcW w:w="4140" w:type="dxa"/>
            <w:vAlign w:val="center"/>
          </w:tcPr>
          <w:p w:rsidR="00C82AC4" w:rsidRPr="00C82AC4" w:rsidRDefault="00C82AC4" w:rsidP="00C82AC4">
            <w:pPr>
              <w:spacing w:line="360" w:lineRule="auto"/>
              <w:rPr>
                <w:color w:val="000000"/>
              </w:rPr>
            </w:pPr>
            <w:r w:rsidRPr="00C82AC4">
              <w:rPr>
                <w:color w:val="000000"/>
              </w:rPr>
              <w:t xml:space="preserve">Name of certification scheme </w:t>
            </w:r>
            <w:r w:rsidR="001003A4">
              <w:rPr>
                <w:rStyle w:val="Voetnootmarkering"/>
                <w:color w:val="000000"/>
              </w:rPr>
              <w:footnoteReference w:id="2"/>
            </w:r>
          </w:p>
          <w:p w:rsidR="00C82AC4" w:rsidRPr="00C82AC4" w:rsidRDefault="00C82AC4" w:rsidP="00C82AC4">
            <w:pPr>
              <w:spacing w:line="360" w:lineRule="auto"/>
              <w:rPr>
                <w:color w:val="000000"/>
              </w:rPr>
            </w:pPr>
            <w:r w:rsidRPr="00C82AC4">
              <w:rPr>
                <w:color w:val="000000"/>
              </w:rPr>
              <w:t>Reference number</w:t>
            </w:r>
          </w:p>
        </w:tc>
        <w:tc>
          <w:tcPr>
            <w:tcW w:w="5722" w:type="dxa"/>
            <w:vAlign w:val="center"/>
          </w:tcPr>
          <w:p w:rsidR="00C82AC4" w:rsidRPr="00C82AC4" w:rsidRDefault="00C82AC4" w:rsidP="00C82AC4">
            <w:pPr>
              <w:spacing w:line="360" w:lineRule="auto"/>
              <w:rPr>
                <w:color w:val="000000"/>
              </w:rPr>
            </w:pPr>
            <w:r w:rsidRPr="00C82AC4">
              <w:rPr>
                <w:color w:val="000000"/>
              </w:rPr>
              <w:t>……………………………………………………………….</w:t>
            </w:r>
          </w:p>
          <w:p w:rsidR="00C82AC4" w:rsidRPr="00C82AC4" w:rsidRDefault="00C82AC4" w:rsidP="00C82AC4">
            <w:pPr>
              <w:spacing w:line="360" w:lineRule="auto"/>
              <w:rPr>
                <w:color w:val="000000"/>
              </w:rPr>
            </w:pPr>
            <w:r w:rsidRPr="00C82AC4">
              <w:rPr>
                <w:color w:val="000000"/>
              </w:rPr>
              <w:t>……………………………………………………………….</w:t>
            </w:r>
          </w:p>
        </w:tc>
      </w:tr>
      <w:tr w:rsidR="00C82AC4" w:rsidRPr="00C82AC4" w:rsidTr="00C82AC4">
        <w:trPr>
          <w:trHeight w:val="780"/>
        </w:trPr>
        <w:tc>
          <w:tcPr>
            <w:tcW w:w="4140" w:type="dxa"/>
            <w:vAlign w:val="center"/>
          </w:tcPr>
          <w:p w:rsidR="00C82AC4" w:rsidRPr="00C82AC4" w:rsidRDefault="00C82AC4" w:rsidP="00C82AC4">
            <w:pPr>
              <w:spacing w:line="360" w:lineRule="auto"/>
              <w:rPr>
                <w:color w:val="000000"/>
              </w:rPr>
            </w:pPr>
            <w:r w:rsidRPr="00C82AC4">
              <w:rPr>
                <w:color w:val="000000"/>
              </w:rPr>
              <w:t>Place and date of issue</w:t>
            </w:r>
          </w:p>
          <w:p w:rsidR="00C82AC4" w:rsidRPr="00C82AC4" w:rsidRDefault="00C82AC4" w:rsidP="00C82AC4">
            <w:pPr>
              <w:spacing w:line="360" w:lineRule="auto"/>
              <w:rPr>
                <w:color w:val="000000"/>
              </w:rPr>
            </w:pPr>
            <w:r w:rsidRPr="00C82AC4">
              <w:rPr>
                <w:color w:val="000000"/>
              </w:rPr>
              <w:t>Period of validity</w:t>
            </w:r>
          </w:p>
        </w:tc>
        <w:tc>
          <w:tcPr>
            <w:tcW w:w="5722" w:type="dxa"/>
            <w:vAlign w:val="center"/>
          </w:tcPr>
          <w:p w:rsidR="00C82AC4" w:rsidRPr="00C82AC4" w:rsidRDefault="00C82AC4" w:rsidP="00C82AC4">
            <w:pPr>
              <w:spacing w:line="360" w:lineRule="auto"/>
              <w:rPr>
                <w:color w:val="000000"/>
              </w:rPr>
            </w:pPr>
            <w:r>
              <w:rPr>
                <w:color w:val="000000"/>
              </w:rPr>
              <w:t xml:space="preserve">…………………………….……………… , </w:t>
            </w:r>
            <w:r w:rsidRPr="00C82AC4">
              <w:rPr>
                <w:color w:val="000000"/>
              </w:rPr>
              <w:t xml:space="preserve">DD/MM/YYYY </w:t>
            </w:r>
          </w:p>
          <w:p w:rsidR="00C82AC4" w:rsidRPr="00C82AC4" w:rsidRDefault="00C82AC4" w:rsidP="00C82AC4">
            <w:pPr>
              <w:spacing w:line="360" w:lineRule="auto"/>
              <w:rPr>
                <w:color w:val="000000"/>
              </w:rPr>
            </w:pPr>
            <w:r>
              <w:rPr>
                <w:color w:val="000000"/>
              </w:rPr>
              <w:t xml:space="preserve">From……………………to……….………, </w:t>
            </w:r>
            <w:r w:rsidRPr="00C82AC4">
              <w:rPr>
                <w:color w:val="000000"/>
              </w:rPr>
              <w:t>DD/MM/YYYY</w:t>
            </w:r>
          </w:p>
        </w:tc>
      </w:tr>
      <w:tr w:rsidR="00C82AC4" w:rsidRPr="00C82AC4" w:rsidTr="00C82AC4">
        <w:trPr>
          <w:trHeight w:val="780"/>
        </w:trPr>
        <w:tc>
          <w:tcPr>
            <w:tcW w:w="4140" w:type="dxa"/>
            <w:vAlign w:val="center"/>
          </w:tcPr>
          <w:p w:rsidR="00C82AC4" w:rsidRPr="00C82AC4" w:rsidRDefault="00C82AC4" w:rsidP="00F70877">
            <w:pPr>
              <w:rPr>
                <w:color w:val="000000"/>
              </w:rPr>
            </w:pPr>
            <w:r w:rsidRPr="00C82AC4">
              <w:rPr>
                <w:color w:val="000000"/>
              </w:rPr>
              <w:t xml:space="preserve">Description of the </w:t>
            </w:r>
            <w:r w:rsidR="000949A7">
              <w:rPr>
                <w:color w:val="000000"/>
              </w:rPr>
              <w:t>surface of forest covered by the certificate (join map)</w:t>
            </w:r>
          </w:p>
        </w:tc>
        <w:tc>
          <w:tcPr>
            <w:tcW w:w="5722" w:type="dxa"/>
            <w:vAlign w:val="center"/>
          </w:tcPr>
          <w:p w:rsidR="00C82AC4" w:rsidRPr="00C82AC4" w:rsidRDefault="00C82AC4" w:rsidP="00F70877">
            <w:pPr>
              <w:rPr>
                <w:color w:val="000000"/>
              </w:rPr>
            </w:pPr>
            <w:r w:rsidRPr="00C82AC4">
              <w:rPr>
                <w:color w:val="000000"/>
              </w:rPr>
              <w:t>……………………………………………………………….</w:t>
            </w:r>
          </w:p>
          <w:p w:rsidR="00C82AC4" w:rsidRDefault="00C82AC4" w:rsidP="00F70877">
            <w:pPr>
              <w:rPr>
                <w:color w:val="000000"/>
              </w:rPr>
            </w:pPr>
            <w:r w:rsidRPr="00C82AC4">
              <w:rPr>
                <w:color w:val="000000"/>
              </w:rPr>
              <w:t>……………………………………………………………….</w:t>
            </w:r>
          </w:p>
        </w:tc>
      </w:tr>
    </w:tbl>
    <w:p w:rsidR="00CF47D3" w:rsidRDefault="00CF47D3" w:rsidP="001003A4">
      <w:pPr>
        <w:pStyle w:val="Kop1"/>
      </w:pPr>
      <w:r>
        <w:br w:type="page"/>
      </w:r>
      <w:bookmarkStart w:id="3" w:name="_Toc232823792"/>
      <w:r>
        <w:lastRenderedPageBreak/>
        <w:t>Scope of sustainability assessment of wood pelletS</w:t>
      </w:r>
      <w:bookmarkEnd w:id="3"/>
    </w:p>
    <w:p w:rsidR="00CF47D3" w:rsidRPr="003B7316" w:rsidRDefault="00CF47D3" w:rsidP="00CF47D3">
      <w:r>
        <w:t xml:space="preserve">This form involves the forestry part of the production. </w:t>
      </w:r>
    </w:p>
    <w:p w:rsidR="00CF47D3" w:rsidRPr="00141028" w:rsidRDefault="00CF47D3" w:rsidP="00EF4A6B">
      <w:pPr>
        <w:pStyle w:val="Kop2"/>
      </w:pPr>
      <w:bookmarkStart w:id="4" w:name="_Toc232823793"/>
      <w:r w:rsidRPr="00141028">
        <w:t xml:space="preserve">Description of the </w:t>
      </w:r>
      <w:r>
        <w:t xml:space="preserve">wood pellets </w:t>
      </w:r>
      <w:r w:rsidRPr="00141028">
        <w:t xml:space="preserve">production </w:t>
      </w:r>
      <w:r>
        <w:t>chain</w:t>
      </w:r>
      <w:bookmarkEnd w:id="4"/>
    </w:p>
    <w:p w:rsidR="00CF47D3" w:rsidRDefault="003F7E14" w:rsidP="009074B7">
      <w:r w:rsidRPr="00440D08">
        <w:rPr>
          <w:noProof/>
        </w:rPr>
        <w:drawing>
          <wp:inline distT="0" distB="0" distL="0" distR="0">
            <wp:extent cx="6406515" cy="3699510"/>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6515" cy="3699510"/>
                    </a:xfrm>
                    <a:prstGeom prst="rect">
                      <a:avLst/>
                    </a:prstGeom>
                    <a:noFill/>
                    <a:ln>
                      <a:noFill/>
                    </a:ln>
                  </pic:spPr>
                </pic:pic>
              </a:graphicData>
            </a:graphic>
          </wp:inline>
        </w:drawing>
      </w:r>
    </w:p>
    <w:p w:rsidR="009074B7" w:rsidRDefault="009074B7" w:rsidP="009074B7"/>
    <w:p w:rsidR="009074B7" w:rsidRPr="001948BD" w:rsidRDefault="003F7E14" w:rsidP="009074B7">
      <w:pPr>
        <w:jc w:val="center"/>
        <w:rPr>
          <w:b/>
          <w:i/>
          <w:color w:val="FF0000"/>
        </w:rPr>
      </w:pPr>
      <w:r>
        <w:rPr>
          <w:b/>
          <w:i/>
          <w:noProof/>
          <w:color w:val="FF0000"/>
          <w:lang w:val="en-US"/>
        </w:rPr>
        <mc:AlternateContent>
          <mc:Choice Requires="wps">
            <w:drawing>
              <wp:anchor distT="0" distB="0" distL="114300" distR="114300" simplePos="0" relativeHeight="251657216" behindDoc="0" locked="0" layoutInCell="1" allowOverlap="1">
                <wp:simplePos x="0" y="0"/>
                <wp:positionH relativeFrom="column">
                  <wp:posOffset>41910</wp:posOffset>
                </wp:positionH>
                <wp:positionV relativeFrom="paragraph">
                  <wp:posOffset>382905</wp:posOffset>
                </wp:positionV>
                <wp:extent cx="1231900" cy="1193800"/>
                <wp:effectExtent l="0" t="0" r="0" b="0"/>
                <wp:wrapNone/>
                <wp:docPr id="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0" cy="11938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91757" id="AutoShape 236" o:spid="_x0000_s1026" style="position:absolute;margin-left:3.3pt;margin-top:30.15pt;width:97pt;height: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" filled="f" strokecolor="red">
                <v:path arrowok="t"/>
              </v:roundrect>
            </w:pict>
          </mc:Fallback>
        </mc:AlternateContent>
      </w:r>
      <w:r w:rsidR="009074B7" w:rsidRPr="009074B7">
        <w:rPr>
          <w:color w:val="FF0000"/>
        </w:rPr>
        <w:t xml:space="preserve">The scope perimeter is limited to the </w:t>
      </w:r>
      <w:r w:rsidR="009074B7">
        <w:rPr>
          <w:color w:val="FF0000"/>
        </w:rPr>
        <w:t xml:space="preserve">wood production processes until the </w:t>
      </w:r>
      <w:r w:rsidR="009074B7" w:rsidRPr="009074B7">
        <w:rPr>
          <w:color w:val="FF0000"/>
        </w:rPr>
        <w:t>fringes of the forest. All activities within the forest management unit will be under the scope of the audit</w:t>
      </w:r>
      <w:r w:rsidR="009074B7">
        <w:rPr>
          <w:color w:val="FF0000"/>
        </w:rPr>
        <w:t>.</w:t>
      </w:r>
      <w:r w:rsidR="009074B7">
        <w:rPr>
          <w:b/>
          <w:i/>
          <w:noProof/>
          <w:color w:val="FF0000"/>
          <w:lang w:val="en-US"/>
        </w:rPr>
        <w:t xml:space="preserve"> </w:t>
      </w:r>
    </w:p>
    <w:p w:rsidR="009074B7" w:rsidRDefault="003F7E14" w:rsidP="009074B7">
      <w:pPr>
        <w:jc w:val="center"/>
      </w:pPr>
      <w:r w:rsidRPr="0043690A">
        <w:rPr>
          <w:noProof/>
        </w:rPr>
        <w:drawing>
          <wp:inline distT="0" distB="0" distL="0" distR="0">
            <wp:extent cx="5943600" cy="1064895"/>
            <wp:effectExtent l="0" t="0" r="0" b="0"/>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64895"/>
                    </a:xfrm>
                    <a:prstGeom prst="rect">
                      <a:avLst/>
                    </a:prstGeom>
                    <a:noFill/>
                    <a:ln>
                      <a:noFill/>
                    </a:ln>
                  </pic:spPr>
                </pic:pic>
              </a:graphicData>
            </a:graphic>
          </wp:inline>
        </w:drawing>
      </w:r>
    </w:p>
    <w:p w:rsidR="009074B7" w:rsidRDefault="009074B7" w:rsidP="009074B7">
      <w:pPr>
        <w:jc w:val="center"/>
        <w:rPr>
          <w:b/>
          <w:i/>
        </w:rPr>
      </w:pPr>
    </w:p>
    <w:p w:rsidR="00CF47D3" w:rsidRPr="003E71D8" w:rsidRDefault="00CF47D3" w:rsidP="00CF47D3">
      <w:pPr>
        <w:jc w:val="center"/>
        <w:rPr>
          <w:b/>
          <w:i/>
        </w:rPr>
      </w:pPr>
      <w:r>
        <w:rPr>
          <w:b/>
          <w:i/>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808"/>
        <w:gridCol w:w="6798"/>
      </w:tblGrid>
      <w:tr w:rsidR="00CF47D3" w:rsidTr="00CF47D3">
        <w:tc>
          <w:tcPr>
            <w:tcW w:w="2808" w:type="dxa"/>
          </w:tcPr>
          <w:p w:rsidR="00CF47D3" w:rsidRDefault="00CF47D3" w:rsidP="00CF47D3">
            <w:pPr>
              <w:rPr>
                <w:b/>
              </w:rPr>
            </w:pPr>
            <w:r>
              <w:rPr>
                <w:b/>
              </w:rPr>
              <w:t>Production stage</w:t>
            </w:r>
          </w:p>
        </w:tc>
        <w:tc>
          <w:tcPr>
            <w:tcW w:w="6798" w:type="dxa"/>
          </w:tcPr>
          <w:p w:rsidR="00CF47D3" w:rsidRDefault="00CF47D3" w:rsidP="00CF47D3">
            <w:pPr>
              <w:rPr>
                <w:b/>
              </w:rPr>
            </w:pPr>
            <w:r>
              <w:rPr>
                <w:b/>
              </w:rPr>
              <w:t>Description</w:t>
            </w:r>
          </w:p>
        </w:tc>
      </w:tr>
      <w:tr w:rsidR="00CF47D3" w:rsidTr="00CF47D3">
        <w:tc>
          <w:tcPr>
            <w:tcW w:w="2808" w:type="dxa"/>
          </w:tcPr>
          <w:p w:rsidR="00CF47D3" w:rsidRDefault="00CF47D3" w:rsidP="00CF47D3">
            <w:r>
              <w:t>Raw material, primary product (possibly forests)</w:t>
            </w:r>
          </w:p>
        </w:tc>
        <w:tc>
          <w:tcPr>
            <w:tcW w:w="6798" w:type="dxa"/>
          </w:tcPr>
          <w:p w:rsidR="00CF47D3" w:rsidRDefault="00CF47D3" w:rsidP="00CF47D3">
            <w:pPr>
              <w:numPr>
                <w:ilvl w:val="0"/>
                <w:numId w:val="14"/>
              </w:numPr>
              <w:tabs>
                <w:tab w:val="clear" w:pos="720"/>
                <w:tab w:val="num" w:pos="432"/>
              </w:tabs>
              <w:spacing w:after="0"/>
              <w:ind w:left="432"/>
            </w:pPr>
            <w:r w:rsidRPr="00C56F01">
              <w:t>Collection of the raw material (e.g. forest cultivation and exploitation)</w:t>
            </w:r>
            <w:r w:rsidRPr="00C56F01">
              <w:br/>
            </w:r>
            <w:r>
              <w:t>Alternatively, production of the primary product (e.g. sawlogs) via dedicated process.</w:t>
            </w:r>
          </w:p>
          <w:p w:rsidR="00CF47D3" w:rsidRDefault="00CF47D3" w:rsidP="00CF47D3">
            <w:pPr>
              <w:numPr>
                <w:ilvl w:val="0"/>
                <w:numId w:val="14"/>
              </w:numPr>
              <w:tabs>
                <w:tab w:val="clear" w:pos="720"/>
                <w:tab w:val="num" w:pos="432"/>
              </w:tabs>
              <w:spacing w:after="0"/>
              <w:ind w:left="432"/>
            </w:pPr>
            <w:r>
              <w:t>Transport of the raw material (e.g. wood) to the processing industry to the biomass preparation unit (e.g. pellet plant).</w:t>
            </w:r>
          </w:p>
        </w:tc>
      </w:tr>
      <w:tr w:rsidR="00CF47D3" w:rsidTr="00CF47D3">
        <w:tc>
          <w:tcPr>
            <w:tcW w:w="2808" w:type="dxa"/>
          </w:tcPr>
          <w:p w:rsidR="00CF47D3" w:rsidRDefault="00CF47D3" w:rsidP="00CF47D3">
            <w:r>
              <w:t>Processing (e.g. wood-based) industry</w:t>
            </w:r>
          </w:p>
        </w:tc>
        <w:tc>
          <w:tcPr>
            <w:tcW w:w="6798" w:type="dxa"/>
          </w:tcPr>
          <w:p w:rsidR="00CF47D3" w:rsidRDefault="00CF47D3" w:rsidP="00CF47D3">
            <w:pPr>
              <w:numPr>
                <w:ilvl w:val="0"/>
                <w:numId w:val="14"/>
              </w:numPr>
              <w:tabs>
                <w:tab w:val="clear" w:pos="720"/>
                <w:tab w:val="num" w:pos="432"/>
              </w:tabs>
              <w:spacing w:after="0"/>
              <w:ind w:left="432"/>
            </w:pPr>
            <w:r>
              <w:t>Drying process: The sawdust is dried until moisture content of 8 to 10% is reached. The drying is performed by means of a dryer that uses biomass, gas or fossil fuel as energy.</w:t>
            </w:r>
          </w:p>
          <w:p w:rsidR="00CF47D3" w:rsidRDefault="00CF47D3" w:rsidP="00CF47D3">
            <w:pPr>
              <w:numPr>
                <w:ilvl w:val="0"/>
                <w:numId w:val="14"/>
              </w:numPr>
              <w:tabs>
                <w:tab w:val="clear" w:pos="720"/>
                <w:tab w:val="num" w:pos="432"/>
              </w:tabs>
              <w:spacing w:after="0"/>
              <w:ind w:left="432"/>
            </w:pPr>
            <w:r>
              <w:t>Sieving and milling of the dried wood dust (control of particle size).</w:t>
            </w:r>
          </w:p>
          <w:p w:rsidR="00CF47D3" w:rsidRDefault="00CF47D3" w:rsidP="00CF47D3">
            <w:pPr>
              <w:numPr>
                <w:ilvl w:val="0"/>
                <w:numId w:val="14"/>
              </w:numPr>
              <w:tabs>
                <w:tab w:val="clear" w:pos="720"/>
                <w:tab w:val="num" w:pos="432"/>
              </w:tabs>
              <w:spacing w:after="0"/>
              <w:ind w:left="432"/>
            </w:pPr>
            <w:r>
              <w:t>Densification process: the dried wood is transformed into pellets and this phase might need some binding additives (e.g. lignin)</w:t>
            </w:r>
          </w:p>
          <w:p w:rsidR="00CF47D3" w:rsidRDefault="00CF47D3" w:rsidP="00CF47D3">
            <w:pPr>
              <w:numPr>
                <w:ilvl w:val="0"/>
                <w:numId w:val="14"/>
              </w:numPr>
              <w:tabs>
                <w:tab w:val="clear" w:pos="720"/>
                <w:tab w:val="num" w:pos="432"/>
              </w:tabs>
              <w:spacing w:after="0"/>
              <w:ind w:left="432"/>
            </w:pPr>
            <w:r>
              <w:t>Cooling of the wood pellets</w:t>
            </w:r>
          </w:p>
          <w:p w:rsidR="00CF47D3" w:rsidRDefault="00CF47D3" w:rsidP="00CF47D3">
            <w:pPr>
              <w:numPr>
                <w:ilvl w:val="0"/>
                <w:numId w:val="14"/>
              </w:numPr>
              <w:tabs>
                <w:tab w:val="clear" w:pos="720"/>
                <w:tab w:val="num" w:pos="432"/>
              </w:tabs>
              <w:spacing w:after="0"/>
              <w:ind w:left="432"/>
            </w:pPr>
            <w:r>
              <w:t>Transport of the secondary by-products to the biomass preparation unit (e.g. wood pellet factory)</w:t>
            </w:r>
          </w:p>
        </w:tc>
      </w:tr>
      <w:tr w:rsidR="00CF47D3" w:rsidTr="00CF47D3">
        <w:tc>
          <w:tcPr>
            <w:tcW w:w="2808" w:type="dxa"/>
          </w:tcPr>
          <w:p w:rsidR="00CF47D3" w:rsidRDefault="00CF47D3" w:rsidP="00CF47D3">
            <w:r>
              <w:t>Biomass preparation unit (e.g. wood pellet factory)</w:t>
            </w:r>
          </w:p>
        </w:tc>
        <w:tc>
          <w:tcPr>
            <w:tcW w:w="6798" w:type="dxa"/>
          </w:tcPr>
          <w:p w:rsidR="00CF47D3" w:rsidRDefault="00CF47D3" w:rsidP="00CF47D3">
            <w:pPr>
              <w:numPr>
                <w:ilvl w:val="0"/>
                <w:numId w:val="14"/>
              </w:numPr>
              <w:tabs>
                <w:tab w:val="clear" w:pos="720"/>
                <w:tab w:val="num" w:pos="432"/>
              </w:tabs>
              <w:spacing w:after="0"/>
              <w:ind w:left="432"/>
            </w:pPr>
            <w:r>
              <w:t>Raw material storage at the pellet plant</w:t>
            </w:r>
          </w:p>
          <w:p w:rsidR="00CF47D3" w:rsidRDefault="00CF47D3" w:rsidP="00CF47D3">
            <w:pPr>
              <w:numPr>
                <w:ilvl w:val="0"/>
                <w:numId w:val="14"/>
              </w:numPr>
              <w:tabs>
                <w:tab w:val="clear" w:pos="720"/>
                <w:tab w:val="num" w:pos="432"/>
              </w:tabs>
              <w:spacing w:after="0"/>
              <w:ind w:left="432"/>
            </w:pPr>
            <w:r>
              <w:t>Transformation of raw material into a final biomass product (e.g. pelletising)</w:t>
            </w:r>
          </w:p>
          <w:p w:rsidR="00CF47D3" w:rsidRDefault="00CF47D3" w:rsidP="00CF47D3">
            <w:pPr>
              <w:numPr>
                <w:ilvl w:val="0"/>
                <w:numId w:val="14"/>
              </w:numPr>
              <w:tabs>
                <w:tab w:val="clear" w:pos="720"/>
                <w:tab w:val="num" w:pos="432"/>
              </w:tabs>
              <w:spacing w:after="0"/>
              <w:ind w:left="432"/>
            </w:pPr>
            <w:r>
              <w:t>Storage and handling of the final biomass product (warehouse)</w:t>
            </w:r>
          </w:p>
        </w:tc>
      </w:tr>
    </w:tbl>
    <w:p w:rsidR="00AD33D7" w:rsidRDefault="00AD33D7" w:rsidP="00AD33D7"/>
    <w:p w:rsidR="00A341F5" w:rsidRDefault="00AD33D7" w:rsidP="00AD33D7">
      <w:pPr>
        <w:pStyle w:val="Kop2"/>
      </w:pPr>
      <w:bookmarkStart w:id="5" w:name="_Toc232823794"/>
      <w:r>
        <w:t>W</w:t>
      </w:r>
      <w:r w:rsidR="00F77640">
        <w:t xml:space="preserve">ood extraction </w:t>
      </w:r>
      <w:r w:rsidR="00A341F5">
        <w:t>scheme (harvesting, transport and storage)</w:t>
      </w:r>
      <w:bookmarkEnd w:id="5"/>
    </w:p>
    <w:p w:rsidR="00A341F5" w:rsidRDefault="00A341F5" w:rsidP="00A341F5">
      <w:pPr>
        <w:spacing w:after="0" w:line="360" w:lineRule="auto"/>
        <w:rPr>
          <w:i/>
        </w:rPr>
      </w:pPr>
      <w:r w:rsidRPr="005A164A">
        <w:rPr>
          <w:i/>
        </w:rPr>
        <w:t xml:space="preserve">In this part, the inspector must </w:t>
      </w:r>
      <w:r>
        <w:rPr>
          <w:i/>
        </w:rPr>
        <w:t>describe</w:t>
      </w:r>
      <w:r w:rsidRPr="005A164A">
        <w:rPr>
          <w:i/>
        </w:rPr>
        <w:t xml:space="preserve"> </w:t>
      </w:r>
      <w:r>
        <w:rPr>
          <w:i/>
        </w:rPr>
        <w:t>the wood products extraction scheme. This must include equipments used and (if applicable) storage infrastructure. If transport occurs, the vehicles used must also be described.</w:t>
      </w:r>
    </w:p>
    <w:p w:rsidR="00F77640" w:rsidRDefault="003F7E14" w:rsidP="00A341F5">
      <w:pPr>
        <w:spacing w:after="0" w:line="360" w:lineRule="auto"/>
        <w:rPr>
          <w:i/>
        </w:rPr>
      </w:pPr>
      <w:r w:rsidRPr="005A164A">
        <w:rPr>
          <w:noProof/>
        </w:rPr>
        <w:drawing>
          <wp:inline distT="0" distB="0" distL="0" distR="0">
            <wp:extent cx="6111875" cy="3404870"/>
            <wp:effectExtent l="0" t="0" r="0" b="0"/>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875" cy="3404870"/>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8240" behindDoc="0" locked="0" layoutInCell="1" allowOverlap="1">
                <wp:simplePos x="0" y="0"/>
                <wp:positionH relativeFrom="column">
                  <wp:posOffset>105410</wp:posOffset>
                </wp:positionH>
                <wp:positionV relativeFrom="paragraph">
                  <wp:posOffset>100965</wp:posOffset>
                </wp:positionV>
                <wp:extent cx="4089400" cy="2688590"/>
                <wp:effectExtent l="0" t="0" r="0" b="0"/>
                <wp:wrapNone/>
                <wp:docPr id="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0" cy="2688590"/>
                        </a:xfrm>
                        <a:prstGeom prst="flowChartDocument">
                          <a:avLst/>
                        </a:prstGeom>
                        <a:gradFill rotWithShape="1">
                          <a:gsLst>
                            <a:gs pos="0">
                              <a:srgbClr val="FFFFFF">
                                <a:alpha val="28999"/>
                              </a:srgbClr>
                            </a:gs>
                            <a:gs pos="100000">
                              <a:srgbClr val="FFFFFF">
                                <a:gamma/>
                                <a:tint val="90196"/>
                                <a:invGamma/>
                                <a:alpha val="0"/>
                              </a:srgbClr>
                            </a:gs>
                          </a:gsLst>
                          <a:lin ang="5400000" scaled="1"/>
                        </a:gra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B1B9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37" o:spid="_x0000_s1026" type="#_x0000_t114" style="position:absolute;margin-left:8.3pt;margin-top:7.95pt;width:322pt;height:2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" strokecolor="red" strokeweight="1pt">
                <v:fill opacity="19004f" o:opacity2="0" rotate="t" focus="100%" type="gradient"/>
                <v:path arrowok="t"/>
              </v:shape>
            </w:pict>
          </mc:Fallback>
        </mc:AlternateContent>
      </w:r>
    </w:p>
    <w:p w:rsidR="00321B27" w:rsidRDefault="00321B27" w:rsidP="00321B27">
      <w:pPr>
        <w:pStyle w:val="Kop2"/>
      </w:pPr>
      <w:bookmarkStart w:id="6" w:name="_Toc221620913"/>
      <w:bookmarkStart w:id="7" w:name="_Toc232823795"/>
      <w:r w:rsidRPr="00C85FCD">
        <w:lastRenderedPageBreak/>
        <w:t>Biomass sourcing</w:t>
      </w:r>
      <w:r w:rsidR="006F204B">
        <w:t xml:space="preserve">: type and </w:t>
      </w:r>
      <w:r w:rsidRPr="00C85FCD">
        <w:t>origin</w:t>
      </w:r>
      <w:bookmarkEnd w:id="6"/>
      <w:bookmarkEnd w:id="7"/>
    </w:p>
    <w:p w:rsidR="00321B27" w:rsidRPr="00321B27" w:rsidRDefault="00321B27" w:rsidP="00321B27">
      <w:pPr>
        <w:rPr>
          <w:i/>
        </w:rPr>
      </w:pPr>
      <w:r w:rsidRPr="00321B27">
        <w:rPr>
          <w:i/>
        </w:rPr>
        <w:t xml:space="preserve">In the following table, the </w:t>
      </w:r>
      <w:r>
        <w:rPr>
          <w:i/>
        </w:rPr>
        <w:t>inspector must identify what are the harvested</w:t>
      </w:r>
      <w:r w:rsidRPr="00321B27">
        <w:rPr>
          <w:i/>
        </w:rPr>
        <w:t xml:space="preserve"> volumes (tonnages) of wood that </w:t>
      </w:r>
      <w:r>
        <w:rPr>
          <w:i/>
        </w:rPr>
        <w:t xml:space="preserve">are </w:t>
      </w:r>
      <w:r w:rsidRPr="00321B27">
        <w:rPr>
          <w:i/>
        </w:rPr>
        <w:t>certified by the above-mentioned certification scheme</w:t>
      </w:r>
      <w:r>
        <w:rPr>
          <w:i/>
        </w:rPr>
        <w:t>(s)</w:t>
      </w:r>
      <w:r w:rsidRPr="00321B27">
        <w:rPr>
          <w:i/>
        </w:rPr>
        <w:t>. Mapping of the certified zones can be useful to essess this.</w:t>
      </w:r>
      <w:r>
        <w:rPr>
          <w:i/>
        </w:rPr>
        <w:t xml:space="preserve"> Only the wood that will be sell for final bio-energy production needs to be identified.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1067"/>
        <w:gridCol w:w="4767"/>
      </w:tblGrid>
      <w:tr w:rsidR="00321B27" w:rsidTr="00321B27">
        <w:trPr>
          <w:cantSplit/>
          <w:trHeight w:val="2733"/>
        </w:trPr>
        <w:tc>
          <w:tcPr>
            <w:tcW w:w="3794" w:type="dxa"/>
            <w:vAlign w:val="center"/>
          </w:tcPr>
          <w:p w:rsidR="00321B27" w:rsidRDefault="00321B27" w:rsidP="00321B27">
            <w:r>
              <w:t xml:space="preserve">QUANTITIES </w:t>
            </w:r>
            <w:r w:rsidR="006F204B">
              <w:t xml:space="preserve">ANG TYPE </w:t>
            </w:r>
            <w:r>
              <w:t>OF CERTIFIED OR UNCERTIFIED  HARVESTED WOOD</w:t>
            </w:r>
            <w:r w:rsidR="006F204B">
              <w:t xml:space="preserve"> MATERIAL</w:t>
            </w:r>
          </w:p>
          <w:p w:rsidR="00321B27" w:rsidRPr="00F95917" w:rsidRDefault="00321B27" w:rsidP="00321B27">
            <w:r w:rsidRPr="00F95917">
              <w:t>Fill in according to the origin of all the woody raw materials used in the final product</w:t>
            </w:r>
            <w:r>
              <w:t xml:space="preserve"> (expressed in Mass % of the final product)</w:t>
            </w:r>
            <w:r w:rsidRPr="00F95917">
              <w:t>.</w:t>
            </w:r>
          </w:p>
          <w:p w:rsidR="00321B27" w:rsidRPr="00F95917" w:rsidRDefault="00321B27" w:rsidP="00321B27">
            <w:r w:rsidRPr="00F95917">
              <w:t>Several options can be selected.</w:t>
            </w:r>
          </w:p>
        </w:tc>
        <w:tc>
          <w:tcPr>
            <w:tcW w:w="1067" w:type="dxa"/>
          </w:tcPr>
          <w:p w:rsidR="00321B27" w:rsidRDefault="00321B27" w:rsidP="00321B27">
            <w:r>
              <w:t>____%</w:t>
            </w:r>
          </w:p>
          <w:p w:rsidR="00321B27" w:rsidRDefault="00321B27" w:rsidP="00321B27">
            <w:r>
              <w:t>____%</w:t>
            </w:r>
          </w:p>
          <w:p w:rsidR="00321B27" w:rsidRDefault="00321B27" w:rsidP="00321B27">
            <w:r>
              <w:t>____%</w:t>
            </w:r>
          </w:p>
          <w:p w:rsidR="00321B27" w:rsidRDefault="00321B27" w:rsidP="00321B27">
            <w:r>
              <w:t>____%</w:t>
            </w:r>
            <w:r>
              <w:br/>
            </w:r>
          </w:p>
          <w:p w:rsidR="00321B27" w:rsidRDefault="00321B27" w:rsidP="00321B27">
            <w:r>
              <w:t>____%</w:t>
            </w:r>
          </w:p>
          <w:p w:rsidR="00321B27" w:rsidRDefault="00321B27" w:rsidP="00321B27">
            <w:r>
              <w:t>____%</w:t>
            </w:r>
          </w:p>
          <w:p w:rsidR="00321B27" w:rsidRPr="00F95917" w:rsidRDefault="00321B27" w:rsidP="00321B27">
            <w:r>
              <w:t>____%</w:t>
            </w:r>
          </w:p>
        </w:tc>
        <w:tc>
          <w:tcPr>
            <w:tcW w:w="0" w:type="auto"/>
          </w:tcPr>
          <w:p w:rsidR="00321B27" w:rsidRPr="00F95917" w:rsidRDefault="00321B27" w:rsidP="00321B27">
            <w:r w:rsidRPr="00F95917">
              <w:sym w:font="Wingdings" w:char="F0A8"/>
            </w:r>
            <w:r w:rsidRPr="00F95917">
              <w:t xml:space="preserve"> Sanitary cuttings of forests</w:t>
            </w:r>
          </w:p>
          <w:p w:rsidR="00321B27" w:rsidRPr="00F95917" w:rsidRDefault="00321B27" w:rsidP="00321B27">
            <w:r w:rsidRPr="00F95917">
              <w:sym w:font="Wingdings" w:char="F0A8"/>
            </w:r>
            <w:r w:rsidRPr="00F95917">
              <w:t xml:space="preserve"> hard wood</w:t>
            </w:r>
          </w:p>
          <w:p w:rsidR="00321B27" w:rsidRPr="00F95917" w:rsidRDefault="00321B27" w:rsidP="00321B27">
            <w:r w:rsidRPr="00F95917">
              <w:sym w:font="Wingdings" w:char="F0A8"/>
            </w:r>
            <w:r w:rsidRPr="00F95917">
              <w:t xml:space="preserve"> soft wood</w:t>
            </w:r>
          </w:p>
          <w:p w:rsidR="00321B27" w:rsidRPr="00F95917" w:rsidRDefault="00321B27" w:rsidP="00321B27">
            <w:r w:rsidRPr="00F95917">
              <w:sym w:font="Wingdings" w:char="F0A8"/>
            </w:r>
            <w:r w:rsidRPr="00F95917">
              <w:t xml:space="preserve"> Timber wood</w:t>
            </w:r>
          </w:p>
          <w:p w:rsidR="00321B27" w:rsidRPr="00F95917" w:rsidRDefault="00321B27" w:rsidP="00321B27">
            <w:r w:rsidRPr="00F95917">
              <w:sym w:font="Wingdings" w:char="F0A8"/>
            </w:r>
            <w:r w:rsidRPr="00F95917">
              <w:t xml:space="preserve"> Short rotation coppices (cycle between 4 &amp; 8 years)</w:t>
            </w:r>
          </w:p>
          <w:p w:rsidR="00321B27" w:rsidRPr="00F95917" w:rsidRDefault="00321B27" w:rsidP="00321B27">
            <w:r w:rsidRPr="00F95917">
              <w:sym w:font="Wingdings" w:char="F0A8"/>
            </w:r>
            <w:r w:rsidRPr="00F95917">
              <w:t xml:space="preserve"> Others, specify …………………………………</w:t>
            </w:r>
          </w:p>
        </w:tc>
      </w:tr>
    </w:tbl>
    <w:p w:rsidR="00321B27" w:rsidRDefault="00321B27" w:rsidP="00DB2F4E">
      <w:pPr>
        <w:rPr>
          <w:kern w:val="32"/>
          <w:u w:val="single"/>
        </w:rPr>
      </w:pPr>
    </w:p>
    <w:p w:rsidR="00DB2F4E" w:rsidRDefault="0047772A" w:rsidP="0047772A">
      <w:pPr>
        <w:pStyle w:val="Kop1"/>
      </w:pPr>
      <w:bookmarkStart w:id="8" w:name="_Toc232823796"/>
      <w:r>
        <w:t>CERTIFICATION ASSESSMENT BASED ON CRAMER PRINCIPLES</w:t>
      </w:r>
      <w:bookmarkEnd w:id="8"/>
    </w:p>
    <w:p w:rsidR="006F204B" w:rsidRDefault="006F204B" w:rsidP="006F204B">
      <w:r>
        <w:t>This audit form is based on the Sustainability principles developed by the Cramer Commission</w:t>
      </w:r>
      <w:r w:rsidR="001D7802">
        <w:t xml:space="preserve"> in the Netherlands</w:t>
      </w:r>
      <w:r>
        <w:t xml:space="preserve">. It is designed to </w:t>
      </w:r>
      <w:r w:rsidRPr="00562C63">
        <w:t xml:space="preserve">assist </w:t>
      </w:r>
      <w:r>
        <w:t xml:space="preserve">inspectors </w:t>
      </w:r>
      <w:r w:rsidRPr="00562C63">
        <w:t>in the implementation of the verification criteria set</w:t>
      </w:r>
      <w:r>
        <w:t xml:space="preserve"> by the NTA commission (last version published in February 2009).</w:t>
      </w:r>
    </w:p>
    <w:p w:rsidR="006F204B" w:rsidRDefault="006F204B" w:rsidP="006F204B">
      <w:r>
        <w:t xml:space="preserve">Only the criteria that are relevant for the type of activities of the audited body have been selected and listed. </w:t>
      </w:r>
    </w:p>
    <w:p w:rsidR="006F204B" w:rsidRDefault="006F204B" w:rsidP="006F204B">
      <w:r>
        <w:t>For a practical approach of these criteria, the NTA</w:t>
      </w:r>
      <w:r w:rsidR="001D7802">
        <w:t>8080</w:t>
      </w:r>
      <w:r>
        <w:t xml:space="preserve"> document  was adapted with elements retrieved from the QUALIFOR generic documents and special energy balance procedure developed by Laborelec.</w:t>
      </w:r>
      <w:r w:rsidR="00533C14">
        <w:t xml:space="preserve"> </w:t>
      </w:r>
      <w:r>
        <w:t>The structure of the document is as follows</w:t>
      </w:r>
      <w:r w:rsidR="00CF00C7">
        <w:t xml:space="preserve"> for the principles 2 t o10</w:t>
      </w:r>
      <w:r>
        <w:t xml:space="preserve">: </w:t>
      </w:r>
    </w:p>
    <w:p w:rsidR="006F204B" w:rsidRDefault="006F204B" w:rsidP="006F204B">
      <w:r>
        <w:t>First principle on Carbon balance is mainly assessed following the experienced procedure of Laborelec-SGS.</w:t>
      </w:r>
    </w:p>
    <w:p w:rsidR="006F204B" w:rsidRDefault="006F204B" w:rsidP="006F204B">
      <w:r>
        <w:t xml:space="preserve">For the other principles, the assessment will be based on the QUALIFOR and NTA inputs. </w:t>
      </w:r>
    </w:p>
    <w:p w:rsidR="006F204B" w:rsidRDefault="006F204B" w:rsidP="006F204B">
      <w:r>
        <w:t>As it is required to assess the respect of all relevant local legislation (environmental</w:t>
      </w:r>
      <w:r w:rsidR="0001302D">
        <w:t>: biodiversity, soil-water and air quality;</w:t>
      </w:r>
      <w:r>
        <w:t xml:space="preserve"> social and economic), </w:t>
      </w:r>
      <w:r w:rsidRPr="001D7802">
        <w:t>Appendix A provides guidelines for this legislation assessment.</w:t>
      </w:r>
      <w:r>
        <w:t xml:space="preserve"> The inspector should verify that the needed documentation is made available and is part of a well-organized and updated documentation procedure. History of documentation should comply with regulatory requirements.</w:t>
      </w:r>
    </w:p>
    <w:p w:rsidR="006F204B" w:rsidRDefault="006F204B" w:rsidP="006F204B">
      <w:r>
        <w:t xml:space="preserve">Stakeholder consultation is required, as part of the audit, if no </w:t>
      </w:r>
      <w:r w:rsidR="00533C14">
        <w:t xml:space="preserve"> official certification documents are</w:t>
      </w:r>
      <w:r>
        <w:t xml:space="preserve"> provided (Guidance following ISO 19 011).</w:t>
      </w:r>
      <w:r w:rsidR="00533C14">
        <w:t xml:space="preserve"> If any FSC certificate covering the surfaces where the wood to be processed was harvested is provided, no further verification of the </w:t>
      </w:r>
      <w:r w:rsidR="00533C14" w:rsidRPr="00533C14">
        <w:rPr>
          <w:u w:val="single"/>
        </w:rPr>
        <w:t>Principles 2 to 10 is needed</w:t>
      </w:r>
      <w:r w:rsidR="00533C14">
        <w:t>.</w:t>
      </w:r>
    </w:p>
    <w:p w:rsidR="00DF698B" w:rsidRDefault="00D927E0" w:rsidP="001003A4">
      <w:pPr>
        <w:pStyle w:val="Kop2"/>
      </w:pPr>
      <w:r>
        <w:br w:type="page"/>
      </w:r>
      <w:bookmarkStart w:id="9" w:name="_Toc232823797"/>
      <w:r w:rsidR="00426E06" w:rsidRPr="005A164A">
        <w:lastRenderedPageBreak/>
        <w:t>P</w:t>
      </w:r>
      <w:r w:rsidR="00DF698B">
        <w:t>rinciple 1:GHG and energy</w:t>
      </w:r>
      <w:r w:rsidR="00426E06" w:rsidRPr="005A164A">
        <w:t xml:space="preserve"> balance</w:t>
      </w:r>
      <w:bookmarkEnd w:id="9"/>
    </w:p>
    <w:p w:rsidR="00DF698B" w:rsidRPr="00DB2F4E" w:rsidRDefault="00DF698B" w:rsidP="00DF698B">
      <w:pPr>
        <w:pStyle w:val="Kop3"/>
      </w:pPr>
      <w:bookmarkStart w:id="10" w:name="_Toc232823798"/>
      <w:r w:rsidRPr="00DB2F4E">
        <w:t xml:space="preserve">Overall energy consumption </w:t>
      </w:r>
      <w:r w:rsidR="001B3AEF">
        <w:t>within the forest management unit</w:t>
      </w:r>
      <w:bookmarkEnd w:id="10"/>
      <w:r w:rsidRPr="00DB2F4E">
        <w:t xml:space="preserve"> </w:t>
      </w:r>
    </w:p>
    <w:p w:rsidR="00DF698B" w:rsidRPr="00A341F5" w:rsidRDefault="00DF698B" w:rsidP="00DF698B">
      <w:pPr>
        <w:rPr>
          <w:i/>
        </w:rPr>
      </w:pPr>
      <w:r w:rsidRPr="00DB2F4E">
        <w:rPr>
          <w:i/>
        </w:rPr>
        <w:t>The audito</w:t>
      </w:r>
      <w:r w:rsidRPr="00A341F5">
        <w:rPr>
          <w:i/>
        </w:rPr>
        <w:t>r must verify all data and comment on the following issues.</w:t>
      </w:r>
    </w:p>
    <w:p w:rsidR="00DF698B" w:rsidRPr="00A341F5" w:rsidRDefault="00DF698B" w:rsidP="00DF698B">
      <w:pPr>
        <w:numPr>
          <w:ilvl w:val="0"/>
          <w:numId w:val="19"/>
        </w:numPr>
        <w:tabs>
          <w:tab w:val="left" w:pos="993"/>
        </w:tabs>
        <w:spacing w:after="0" w:line="360" w:lineRule="auto"/>
        <w:ind w:left="993" w:hanging="436"/>
        <w:rPr>
          <w:i/>
        </w:rPr>
      </w:pPr>
      <w:r w:rsidRPr="00A341F5">
        <w:rPr>
          <w:i/>
        </w:rPr>
        <w:t>Energy resources that are used on the raw material production site. If no energy consumption is needed, it must be justified.</w:t>
      </w:r>
    </w:p>
    <w:p w:rsidR="00D927E0" w:rsidRPr="00A341F5" w:rsidRDefault="00D927E0" w:rsidP="00DF698B">
      <w:pPr>
        <w:numPr>
          <w:ilvl w:val="0"/>
          <w:numId w:val="19"/>
        </w:numPr>
        <w:tabs>
          <w:tab w:val="left" w:pos="993"/>
        </w:tabs>
        <w:spacing w:after="0" w:line="360" w:lineRule="auto"/>
        <w:ind w:left="993" w:hanging="436"/>
        <w:rPr>
          <w:i/>
        </w:rPr>
      </w:pPr>
      <w:r w:rsidRPr="00A341F5">
        <w:rPr>
          <w:i/>
        </w:rPr>
        <w:t>As there might be some intermediary platforms, any energy use on these must also be recorded.</w:t>
      </w:r>
    </w:p>
    <w:p w:rsidR="00D927E0" w:rsidRPr="00A341F5" w:rsidRDefault="00D927E0" w:rsidP="00D927E0">
      <w:pPr>
        <w:numPr>
          <w:ilvl w:val="0"/>
          <w:numId w:val="19"/>
        </w:numPr>
        <w:tabs>
          <w:tab w:val="left" w:pos="993"/>
        </w:tabs>
        <w:spacing w:after="0" w:line="360" w:lineRule="auto"/>
        <w:ind w:left="993" w:hanging="436"/>
        <w:rPr>
          <w:i/>
        </w:rPr>
      </w:pPr>
      <w:r w:rsidRPr="00A341F5">
        <w:rPr>
          <w:i/>
        </w:rPr>
        <w:t>Energy consumption may be calculated trough different methods, which must be described.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068"/>
        <w:gridCol w:w="5400"/>
      </w:tblGrid>
      <w:tr w:rsidR="00D927E0" w:rsidTr="00D927E0">
        <w:tc>
          <w:tcPr>
            <w:tcW w:w="4068" w:type="dxa"/>
            <w:tcBorders>
              <w:bottom w:val="single" w:sz="12" w:space="0" w:color="auto"/>
            </w:tcBorders>
          </w:tcPr>
          <w:p w:rsidR="00D927E0" w:rsidRDefault="00D927E0" w:rsidP="00D927E0">
            <w:pPr>
              <w:rPr>
                <w:b/>
              </w:rPr>
            </w:pPr>
            <w:r>
              <w:rPr>
                <w:b/>
              </w:rPr>
              <w:t>Parameter</w:t>
            </w:r>
          </w:p>
        </w:tc>
        <w:tc>
          <w:tcPr>
            <w:tcW w:w="5400" w:type="dxa"/>
            <w:tcBorders>
              <w:bottom w:val="single" w:sz="12" w:space="0" w:color="auto"/>
            </w:tcBorders>
          </w:tcPr>
          <w:p w:rsidR="00D927E0" w:rsidRDefault="00D927E0" w:rsidP="00D927E0">
            <w:pPr>
              <w:rPr>
                <w:b/>
              </w:rPr>
            </w:pPr>
            <w:r>
              <w:rPr>
                <w:b/>
              </w:rPr>
              <w:t>Description</w:t>
            </w:r>
          </w:p>
        </w:tc>
      </w:tr>
      <w:tr w:rsidR="00D927E0" w:rsidTr="00D927E0">
        <w:tc>
          <w:tcPr>
            <w:tcW w:w="4068" w:type="dxa"/>
            <w:tcBorders>
              <w:top w:val="single" w:sz="12" w:space="0" w:color="auto"/>
              <w:bottom w:val="single" w:sz="12" w:space="0" w:color="auto"/>
            </w:tcBorders>
          </w:tcPr>
          <w:p w:rsidR="00D927E0" w:rsidRDefault="00D927E0" w:rsidP="00D927E0">
            <w:r>
              <w:t>Comment on the energy resources that are used within the forest management unit (e.g. for maintenance, harvesting, transport):</w:t>
            </w:r>
          </w:p>
          <w:p w:rsidR="00D927E0" w:rsidRPr="00207E28" w:rsidRDefault="00D927E0" w:rsidP="00D927E0">
            <w:pPr>
              <w:rPr>
                <w:sz w:val="10"/>
              </w:rPr>
            </w:pPr>
          </w:p>
          <w:p w:rsidR="00D927E0" w:rsidRDefault="00D927E0" w:rsidP="00D927E0">
            <w:r>
              <w:t xml:space="preserve">Example : </w:t>
            </w:r>
            <w:r>
              <w:br/>
              <w:t>electricity</w:t>
            </w:r>
            <w:r w:rsidR="00533C14">
              <w:t xml:space="preserve"> mix characterization</w:t>
            </w:r>
            <w:r>
              <w:t>, biomass, gasoil, gas,..</w:t>
            </w:r>
          </w:p>
          <w:p w:rsidR="00D927E0" w:rsidRPr="00207E28" w:rsidRDefault="00D927E0" w:rsidP="00D927E0">
            <w:pPr>
              <w:rPr>
                <w:sz w:val="6"/>
              </w:rPr>
            </w:pPr>
          </w:p>
          <w:p w:rsidR="00D927E0" w:rsidRDefault="00D927E0" w:rsidP="00D927E0">
            <w:r>
              <w:t>If no energy consumption is needed, then please justify</w:t>
            </w:r>
          </w:p>
        </w:tc>
        <w:tc>
          <w:tcPr>
            <w:tcW w:w="5400" w:type="dxa"/>
            <w:tcBorders>
              <w:top w:val="single" w:sz="12" w:space="0" w:color="auto"/>
              <w:bottom w:val="single" w:sz="12" w:space="0" w:color="auto"/>
            </w:tcBorders>
          </w:tcPr>
          <w:p w:rsidR="00D927E0" w:rsidRDefault="00D927E0" w:rsidP="00D927E0"/>
        </w:tc>
      </w:tr>
    </w:tbl>
    <w:p w:rsidR="007E61DB" w:rsidRDefault="007E61DB" w:rsidP="00423071">
      <w:pPr>
        <w:tabs>
          <w:tab w:val="left" w:pos="113"/>
          <w:tab w:val="left" w:pos="1843"/>
        </w:tabs>
        <w:rPr>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068"/>
        <w:gridCol w:w="5400"/>
      </w:tblGrid>
      <w:tr w:rsidR="00533C14" w:rsidTr="006F1BC8">
        <w:tc>
          <w:tcPr>
            <w:tcW w:w="4068" w:type="dxa"/>
            <w:tcBorders>
              <w:top w:val="single" w:sz="12" w:space="0" w:color="auto"/>
            </w:tcBorders>
          </w:tcPr>
          <w:p w:rsidR="00533C14" w:rsidRDefault="00533C14" w:rsidP="00533C14">
            <w:pPr>
              <w:rPr>
                <w:b/>
              </w:rPr>
            </w:pPr>
            <w:r>
              <w:rPr>
                <w:b/>
              </w:rPr>
              <w:t>Use of fuel (in transport within the FMU, in forest management operations):</w:t>
            </w:r>
          </w:p>
        </w:tc>
        <w:tc>
          <w:tcPr>
            <w:tcW w:w="5400" w:type="dxa"/>
            <w:tcBorders>
              <w:top w:val="single" w:sz="12" w:space="0" w:color="auto"/>
            </w:tcBorders>
          </w:tcPr>
          <w:p w:rsidR="00533C14" w:rsidRDefault="00533C14" w:rsidP="00533C14">
            <w:pPr>
              <w:rPr>
                <w:i/>
              </w:rPr>
            </w:pPr>
            <w:r>
              <w:rPr>
                <w:i/>
              </w:rPr>
              <w:t>Delete this part if not applicable.</w:t>
            </w:r>
          </w:p>
          <w:p w:rsidR="00533C14" w:rsidRDefault="00533C14" w:rsidP="006F1BC8">
            <w:r>
              <w:rPr>
                <w:i/>
              </w:rPr>
              <w:t>Please make separate tables for transport and processing. Separate also the inventory of different types of fuel.</w:t>
            </w:r>
            <w:r>
              <w:t xml:space="preserve"> </w:t>
            </w:r>
          </w:p>
        </w:tc>
      </w:tr>
      <w:tr w:rsidR="007E61DB" w:rsidTr="006F1BC8">
        <w:tc>
          <w:tcPr>
            <w:tcW w:w="4068" w:type="dxa"/>
          </w:tcPr>
          <w:p w:rsidR="007E61DB" w:rsidRDefault="007E61DB" w:rsidP="005B26ED">
            <w:pPr>
              <w:ind w:left="180" w:hanging="180"/>
            </w:pPr>
            <w:r>
              <w:t>- Fuel consumption (</w:t>
            </w:r>
            <w:r w:rsidR="00533C14">
              <w:t xml:space="preserve">in MJ fuel per metric ton of biomass </w:t>
            </w:r>
            <w:r w:rsidR="005B26ED">
              <w:t>harvest</w:t>
            </w:r>
            <w:r w:rsidR="00533C14">
              <w:t>ed</w:t>
            </w:r>
            <w:r>
              <w:t>):</w:t>
            </w:r>
          </w:p>
        </w:tc>
        <w:tc>
          <w:tcPr>
            <w:tcW w:w="5400" w:type="dxa"/>
          </w:tcPr>
          <w:p w:rsidR="007E61DB" w:rsidRDefault="007E61DB" w:rsidP="006F1BC8"/>
        </w:tc>
      </w:tr>
      <w:tr w:rsidR="007E61DB" w:rsidTr="006F1BC8">
        <w:tc>
          <w:tcPr>
            <w:tcW w:w="4068" w:type="dxa"/>
          </w:tcPr>
          <w:p w:rsidR="007E61DB" w:rsidRDefault="007E61DB" w:rsidP="006F1BC8">
            <w:pPr>
              <w:numPr>
                <w:ilvl w:val="2"/>
                <w:numId w:val="43"/>
              </w:numPr>
              <w:tabs>
                <w:tab w:val="clear" w:pos="2340"/>
                <w:tab w:val="num" w:pos="180"/>
              </w:tabs>
              <w:spacing w:after="0"/>
              <w:ind w:left="180" w:hanging="180"/>
            </w:pPr>
            <w:r>
              <w:t xml:space="preserve">Explain </w:t>
            </w:r>
            <w:r>
              <w:rPr>
                <w:b/>
              </w:rPr>
              <w:t>how</w:t>
            </w:r>
            <w:r>
              <w:t xml:space="preserve"> this energy consumption has been </w:t>
            </w:r>
            <w:r>
              <w:rPr>
                <w:b/>
              </w:rPr>
              <w:t>evaluated</w:t>
            </w:r>
            <w:r>
              <w:t xml:space="preserve"> : </w:t>
            </w:r>
          </w:p>
          <w:p w:rsidR="007E61DB" w:rsidRDefault="007E61DB" w:rsidP="006F1BC8">
            <w:pPr>
              <w:spacing w:line="360" w:lineRule="auto"/>
              <w:ind w:left="360"/>
            </w:pPr>
          </w:p>
        </w:tc>
        <w:tc>
          <w:tcPr>
            <w:tcW w:w="5400" w:type="dxa"/>
          </w:tcPr>
          <w:p w:rsidR="007E61DB" w:rsidRDefault="007E61DB" w:rsidP="006F1BC8">
            <w:pPr>
              <w:spacing w:line="360" w:lineRule="auto"/>
              <w:ind w:left="432" w:hanging="432"/>
            </w:pPr>
            <w:r>
              <w:sym w:font="Wingdings" w:char="F0A8"/>
            </w:r>
            <w:r>
              <w:t xml:space="preserve"> invoices of fuel suppliers, on the following period: ……………………………..</w:t>
            </w:r>
          </w:p>
          <w:p w:rsidR="007E61DB" w:rsidRDefault="007E61DB" w:rsidP="006F1BC8">
            <w:pPr>
              <w:spacing w:line="360" w:lineRule="auto"/>
              <w:ind w:left="432" w:hanging="432"/>
            </w:pPr>
            <w:r>
              <w:sym w:font="Wingdings" w:char="F0A8"/>
            </w:r>
            <w:r>
              <w:t xml:space="preserve"> fuel consumption </w:t>
            </w:r>
            <w:r w:rsidR="00D008FB">
              <w:t xml:space="preserve"> of the harvesting and transport machinery</w:t>
            </w:r>
            <w:r w:rsidR="005B26ED">
              <w:t xml:space="preserve"> </w:t>
            </w:r>
            <w:r>
              <w:t>(_____</w:t>
            </w:r>
            <w:r w:rsidR="005B26ED">
              <w:t>L</w:t>
            </w:r>
            <w:r>
              <w:t xml:space="preserve">/h) </w:t>
            </w:r>
          </w:p>
          <w:p w:rsidR="007E61DB" w:rsidRDefault="007E61DB" w:rsidP="006F1BC8">
            <w:pPr>
              <w:spacing w:line="360" w:lineRule="auto"/>
              <w:ind w:left="432" w:hanging="432"/>
            </w:pPr>
            <w:r>
              <w:sym w:font="Wingdings" w:char="F0A8"/>
            </w:r>
            <w:r>
              <w:t xml:space="preserve"> a theoretical evaluation based upon specific consumptions of </w:t>
            </w:r>
            <w:r w:rsidR="005B26ED">
              <w:t xml:space="preserve">harvesting </w:t>
            </w:r>
            <w:r w:rsidR="00D008FB">
              <w:t xml:space="preserve"> and transport </w:t>
            </w:r>
            <w:r>
              <w:t>machinery</w:t>
            </w:r>
          </w:p>
          <w:p w:rsidR="007E61DB" w:rsidRDefault="007E61DB" w:rsidP="006F1BC8">
            <w:pPr>
              <w:spacing w:line="360" w:lineRule="auto"/>
              <w:ind w:left="432" w:hanging="432"/>
            </w:pPr>
            <w:r>
              <w:sym w:font="Wingdings" w:char="F0A8"/>
            </w:r>
            <w:r>
              <w:t xml:space="preserve"> other explanation:.......................................................</w:t>
            </w:r>
          </w:p>
        </w:tc>
      </w:tr>
      <w:tr w:rsidR="007E61DB" w:rsidTr="006F1BC8">
        <w:tc>
          <w:tcPr>
            <w:tcW w:w="4068" w:type="dxa"/>
          </w:tcPr>
          <w:p w:rsidR="007E61DB" w:rsidRDefault="00D008FB" w:rsidP="006F1BC8">
            <w:pPr>
              <w:numPr>
                <w:ilvl w:val="2"/>
                <w:numId w:val="43"/>
              </w:numPr>
              <w:tabs>
                <w:tab w:val="clear" w:pos="2340"/>
                <w:tab w:val="num" w:pos="180"/>
              </w:tabs>
              <w:spacing w:after="0"/>
              <w:ind w:left="180" w:hanging="180"/>
            </w:pPr>
            <w:r>
              <w:t>Give the full calculation that lead to the energy consumption (expressed in kWh  per metric ton of biomass produced).</w:t>
            </w:r>
            <w:r w:rsidR="007E61DB">
              <w:t xml:space="preserve">: </w:t>
            </w:r>
          </w:p>
        </w:tc>
        <w:tc>
          <w:tcPr>
            <w:tcW w:w="5400" w:type="dxa"/>
          </w:tcPr>
          <w:p w:rsidR="007E61DB" w:rsidRPr="001B3AEF" w:rsidRDefault="007E61DB" w:rsidP="006F1BC8">
            <w:pPr>
              <w:spacing w:line="360" w:lineRule="auto"/>
              <w:ind w:left="360"/>
              <w:rPr>
                <w:i/>
              </w:rPr>
            </w:pPr>
            <w:r w:rsidRPr="001B3AEF">
              <w:rPr>
                <w:i/>
              </w:rPr>
              <w:t>In annex: Excel sheet</w:t>
            </w:r>
          </w:p>
        </w:tc>
      </w:tr>
    </w:tbl>
    <w:p w:rsidR="00426E06" w:rsidRDefault="001D708E" w:rsidP="001003A4">
      <w:pPr>
        <w:pStyle w:val="Kop2"/>
      </w:pPr>
      <w:r>
        <w:rPr>
          <w:bCs/>
        </w:rPr>
        <w:br w:type="page"/>
      </w:r>
      <w:bookmarkStart w:id="11" w:name="_Toc232823799"/>
      <w:r w:rsidR="00426E06" w:rsidRPr="005A164A">
        <w:lastRenderedPageBreak/>
        <w:t xml:space="preserve">Principle 2 : </w:t>
      </w:r>
      <w:r>
        <w:t>C</w:t>
      </w:r>
      <w:r w:rsidR="00426E06" w:rsidRPr="005A164A">
        <w:t>arbon sinks in the soil and in the vegetation</w:t>
      </w:r>
      <w:bookmarkEnd w:id="11"/>
    </w:p>
    <w:p w:rsidR="00382010" w:rsidRDefault="00382010" w:rsidP="00382010">
      <w:r>
        <w:t xml:space="preserve">Carbon stock, as well in the standing biomass as in the soil should be maintained through biomass production. This assessment is to be made within the boundaries of the biomass production area from which the wood will be extracted for final bio-energy use. Therefore, </w:t>
      </w:r>
      <w:r w:rsidRPr="00382010">
        <w:t>it is advisable</w:t>
      </w:r>
      <w:r>
        <w:t xml:space="preserve"> for the Forest Managers to ensure suitable mapping of their forest management unit.</w:t>
      </w:r>
    </w:p>
    <w:p w:rsidR="005B59A9" w:rsidRPr="00382010" w:rsidRDefault="005B59A9" w:rsidP="00382010"/>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341"/>
        <w:gridCol w:w="77"/>
      </w:tblGrid>
      <w:tr w:rsidR="00FA6D8D" w:rsidRPr="00BE0BF6" w:rsidTr="001003A4">
        <w:trPr>
          <w:gridAfter w:val="1"/>
          <w:wAfter w:w="77" w:type="dxa"/>
        </w:trPr>
        <w:tc>
          <w:tcPr>
            <w:tcW w:w="9988" w:type="dxa"/>
            <w:gridSpan w:val="3"/>
          </w:tcPr>
          <w:p w:rsidR="00FA6D8D" w:rsidRPr="00116204" w:rsidRDefault="00FA6D8D" w:rsidP="00FA6D8D">
            <w:pPr>
              <w:rPr>
                <w:b/>
                <w:i/>
                <w:color w:val="0070C0"/>
                <w:szCs w:val="22"/>
              </w:rPr>
            </w:pPr>
            <w:r w:rsidRPr="00116204">
              <w:rPr>
                <w:b/>
                <w:color w:val="0070C0"/>
                <w:szCs w:val="22"/>
              </w:rPr>
              <w:t>2.1. Forest management promotes conservation of above-ground carbon sinks (vegetation)</w:t>
            </w:r>
          </w:p>
        </w:tc>
      </w:tr>
      <w:tr w:rsidR="00FA6D8D" w:rsidRPr="008B0C2E" w:rsidTr="001003A4">
        <w:tc>
          <w:tcPr>
            <w:tcW w:w="4962" w:type="dxa"/>
          </w:tcPr>
          <w:p w:rsidR="00C67200" w:rsidRDefault="00C67200" w:rsidP="00C56F01">
            <w:pPr>
              <w:ind w:left="256"/>
              <w:rPr>
                <w:szCs w:val="22"/>
              </w:rPr>
            </w:pPr>
            <w:r w:rsidRPr="00C67200">
              <w:rPr>
                <w:szCs w:val="22"/>
              </w:rPr>
              <w:t>An es</w:t>
            </w:r>
            <w:r w:rsidR="00C56F01">
              <w:rPr>
                <w:szCs w:val="22"/>
              </w:rPr>
              <w:t>timate</w:t>
            </w:r>
            <w:r>
              <w:rPr>
                <w:szCs w:val="22"/>
              </w:rPr>
              <w:t xml:space="preserve"> of the standing biomass carbon stock should be made prior to any:</w:t>
            </w:r>
          </w:p>
          <w:p w:rsidR="00C67200" w:rsidRDefault="00C67200" w:rsidP="00F70877">
            <w:pPr>
              <w:numPr>
                <w:ilvl w:val="0"/>
                <w:numId w:val="53"/>
              </w:numPr>
              <w:tabs>
                <w:tab w:val="left" w:pos="601"/>
              </w:tabs>
              <w:spacing w:after="0"/>
              <w:ind w:left="601" w:hanging="357"/>
              <w:rPr>
                <w:szCs w:val="22"/>
              </w:rPr>
            </w:pPr>
            <w:r>
              <w:rPr>
                <w:szCs w:val="22"/>
              </w:rPr>
              <w:t>Site conversion (planting, road construction)</w:t>
            </w:r>
          </w:p>
          <w:p w:rsidR="00C67200" w:rsidRPr="00C67200" w:rsidRDefault="00C67200" w:rsidP="00F70877">
            <w:pPr>
              <w:numPr>
                <w:ilvl w:val="0"/>
                <w:numId w:val="53"/>
              </w:numPr>
              <w:tabs>
                <w:tab w:val="left" w:pos="601"/>
              </w:tabs>
              <w:spacing w:after="0"/>
              <w:ind w:left="601" w:hanging="357"/>
              <w:rPr>
                <w:szCs w:val="22"/>
              </w:rPr>
            </w:pPr>
            <w:r>
              <w:rPr>
                <w:szCs w:val="22"/>
              </w:rPr>
              <w:t>Harvesting</w:t>
            </w:r>
            <w:r w:rsidR="00382010">
              <w:rPr>
                <w:szCs w:val="22"/>
              </w:rPr>
              <w:t>.</w:t>
            </w:r>
          </w:p>
          <w:p w:rsidR="00C67200" w:rsidRDefault="00C67200" w:rsidP="00FA6D8D">
            <w:pPr>
              <w:spacing w:after="0"/>
              <w:rPr>
                <w:sz w:val="18"/>
                <w:szCs w:val="18"/>
              </w:rPr>
            </w:pPr>
          </w:p>
          <w:p w:rsidR="00A357A1" w:rsidRPr="00A357A1" w:rsidRDefault="00A357A1" w:rsidP="00C56F01">
            <w:pPr>
              <w:ind w:left="256"/>
              <w:rPr>
                <w:szCs w:val="22"/>
              </w:rPr>
            </w:pPr>
            <w:r>
              <w:rPr>
                <w:szCs w:val="22"/>
              </w:rPr>
              <w:t>F</w:t>
            </w:r>
            <w:r w:rsidR="00C67200">
              <w:rPr>
                <w:szCs w:val="22"/>
              </w:rPr>
              <w:t xml:space="preserve">orest management </w:t>
            </w:r>
            <w:r>
              <w:rPr>
                <w:szCs w:val="22"/>
              </w:rPr>
              <w:t>shall</w:t>
            </w:r>
            <w:r w:rsidR="00C67200">
              <w:rPr>
                <w:szCs w:val="22"/>
              </w:rPr>
              <w:t xml:space="preserve"> guarantee the renewal of the initial </w:t>
            </w:r>
            <w:r w:rsidR="005B59A9">
              <w:rPr>
                <w:szCs w:val="22"/>
              </w:rPr>
              <w:t>above-ground carbon stock within a period of 10 years of biomass production. The following procedures should be applied in the FMU.</w:t>
            </w:r>
          </w:p>
          <w:p w:rsidR="00A357A1" w:rsidRPr="00C56F01" w:rsidRDefault="00A357A1" w:rsidP="00C56F01">
            <w:pPr>
              <w:numPr>
                <w:ilvl w:val="0"/>
                <w:numId w:val="36"/>
              </w:numPr>
              <w:tabs>
                <w:tab w:val="left" w:pos="540"/>
              </w:tabs>
              <w:spacing w:after="0"/>
              <w:ind w:left="540"/>
              <w:rPr>
                <w:szCs w:val="22"/>
              </w:rPr>
            </w:pPr>
            <w:r w:rsidRPr="00C56F01">
              <w:rPr>
                <w:szCs w:val="22"/>
              </w:rPr>
              <w:t>The producer can demonstrate the existence of a written management plan for past, present and future harvesting.</w:t>
            </w:r>
          </w:p>
          <w:p w:rsidR="00FA6D8D" w:rsidRPr="00C56F01" w:rsidRDefault="00FA6D8D" w:rsidP="00C56F01">
            <w:pPr>
              <w:numPr>
                <w:ilvl w:val="0"/>
                <w:numId w:val="36"/>
              </w:numPr>
              <w:tabs>
                <w:tab w:val="left" w:pos="540"/>
              </w:tabs>
              <w:spacing w:after="0"/>
              <w:ind w:left="540"/>
              <w:rPr>
                <w:szCs w:val="22"/>
              </w:rPr>
            </w:pPr>
            <w:r w:rsidRPr="00C56F01">
              <w:rPr>
                <w:szCs w:val="22"/>
              </w:rPr>
              <w:t>Rate of harvest, species selection, management prescriptions (for production and conservation zones), operational techniques  and equipments are documented and justified.</w:t>
            </w:r>
          </w:p>
          <w:p w:rsidR="00FA6D8D" w:rsidRPr="00C56F01" w:rsidRDefault="00FA6D8D" w:rsidP="00C56F01">
            <w:pPr>
              <w:numPr>
                <w:ilvl w:val="0"/>
                <w:numId w:val="36"/>
              </w:numPr>
              <w:tabs>
                <w:tab w:val="left" w:pos="540"/>
              </w:tabs>
              <w:spacing w:after="0"/>
              <w:ind w:left="540"/>
              <w:rPr>
                <w:szCs w:val="22"/>
              </w:rPr>
            </w:pPr>
            <w:r w:rsidRPr="00C56F01">
              <w:rPr>
                <w:szCs w:val="22"/>
              </w:rPr>
              <w:t>Strategic and tactical/operational harvest planning and harvest operations should be carried out in accordance with national best practice guidelines (where these do not exist or are inadequate, for tropical high forest the FAO Model Code of Forest Harvesting Practice will apply). Techniques are designed to avoid log breakage, timber degrade and damage to the forest stand.</w:t>
            </w:r>
          </w:p>
          <w:p w:rsidR="00FA6D8D" w:rsidRPr="00C56F01" w:rsidRDefault="00FA6D8D" w:rsidP="00F70877">
            <w:pPr>
              <w:numPr>
                <w:ilvl w:val="0"/>
                <w:numId w:val="36"/>
              </w:numPr>
              <w:tabs>
                <w:tab w:val="left" w:pos="540"/>
              </w:tabs>
              <w:ind w:left="538" w:hanging="357"/>
              <w:rPr>
                <w:szCs w:val="22"/>
              </w:rPr>
            </w:pPr>
            <w:r w:rsidRPr="00C56F01">
              <w:rPr>
                <w:szCs w:val="22"/>
              </w:rPr>
              <w:t>In SLIMF, sustainable harvest limits and regeneration plans (long term, at least one full rotation period for the whole of the FMU) are provided</w:t>
            </w:r>
            <w:r w:rsidR="005B59A9" w:rsidRPr="00C56F01">
              <w:rPr>
                <w:szCs w:val="22"/>
              </w:rPr>
              <w:t>.</w:t>
            </w:r>
          </w:p>
          <w:p w:rsidR="00A357A1" w:rsidRPr="008B0C2E" w:rsidRDefault="00A357A1" w:rsidP="00F70877">
            <w:pPr>
              <w:spacing w:after="0"/>
              <w:ind w:left="318"/>
              <w:rPr>
                <w:szCs w:val="22"/>
              </w:rPr>
            </w:pPr>
            <w:r w:rsidRPr="009E36F4">
              <w:rPr>
                <w:szCs w:val="22"/>
              </w:rPr>
              <w:t>Monitoring information is readily available and in a format that facilitates effective auditing by third parties</w:t>
            </w:r>
          </w:p>
        </w:tc>
        <w:tc>
          <w:tcPr>
            <w:tcW w:w="3685" w:type="dxa"/>
          </w:tcPr>
          <w:p w:rsidR="00FA6D8D" w:rsidRDefault="00FA6D8D" w:rsidP="00F70877">
            <w:pPr>
              <w:ind w:left="33"/>
              <w:rPr>
                <w:szCs w:val="22"/>
              </w:rPr>
            </w:pPr>
            <w:r w:rsidRPr="008B0C2E">
              <w:rPr>
                <w:szCs w:val="22"/>
              </w:rPr>
              <w:t>Management plan</w:t>
            </w:r>
            <w:r w:rsidRPr="004367D4">
              <w:rPr>
                <w:szCs w:val="22"/>
              </w:rPr>
              <w:t xml:space="preserve"> and operational controls.</w:t>
            </w:r>
          </w:p>
          <w:p w:rsidR="00A357A1" w:rsidRDefault="00A357A1" w:rsidP="00F70877">
            <w:pPr>
              <w:spacing w:after="0"/>
              <w:ind w:left="33"/>
              <w:rPr>
                <w:sz w:val="18"/>
                <w:szCs w:val="18"/>
              </w:rPr>
            </w:pPr>
            <w:r w:rsidRPr="009E36F4">
              <w:rPr>
                <w:sz w:val="18"/>
                <w:szCs w:val="18"/>
              </w:rPr>
              <w:t>(management plans may consist of brief notes on forest characteristics, land use strategy and a map)</w:t>
            </w:r>
          </w:p>
          <w:p w:rsidR="00A357A1" w:rsidRPr="008B0C2E" w:rsidRDefault="00A357A1" w:rsidP="00F70877">
            <w:pPr>
              <w:ind w:left="33"/>
              <w:rPr>
                <w:szCs w:val="22"/>
              </w:rPr>
            </w:pPr>
          </w:p>
          <w:p w:rsidR="00FA6D8D" w:rsidRDefault="00FA6D8D" w:rsidP="00F70877">
            <w:pPr>
              <w:ind w:left="33"/>
              <w:rPr>
                <w:szCs w:val="22"/>
              </w:rPr>
            </w:pPr>
            <w:r w:rsidRPr="008B0C2E">
              <w:rPr>
                <w:szCs w:val="22"/>
              </w:rPr>
              <w:t>Checking the plan exists and contains all the information required.</w:t>
            </w:r>
          </w:p>
          <w:p w:rsidR="00FA6D8D" w:rsidRPr="00955A6F" w:rsidRDefault="00FA6D8D" w:rsidP="00F70877">
            <w:pPr>
              <w:ind w:left="33"/>
              <w:rPr>
                <w:szCs w:val="22"/>
              </w:rPr>
            </w:pPr>
            <w:r w:rsidRPr="00955A6F">
              <w:rPr>
                <w:szCs w:val="22"/>
              </w:rPr>
              <w:t>Harvest and sales records and plans over the relevant time span.</w:t>
            </w:r>
          </w:p>
          <w:p w:rsidR="00FA6D8D" w:rsidRDefault="00FA6D8D" w:rsidP="00F70877">
            <w:pPr>
              <w:ind w:left="33"/>
            </w:pPr>
            <w:r w:rsidRPr="00955A6F">
              <w:rPr>
                <w:szCs w:val="22"/>
              </w:rPr>
              <w:t>Data on likely or actual growth rates of species harvested.</w:t>
            </w:r>
            <w:r>
              <w:t xml:space="preserve"> </w:t>
            </w:r>
          </w:p>
          <w:p w:rsidR="00FA6D8D" w:rsidRDefault="00FA6D8D" w:rsidP="00F70877">
            <w:pPr>
              <w:ind w:left="33"/>
              <w:rPr>
                <w:szCs w:val="22"/>
              </w:rPr>
            </w:pPr>
            <w:r>
              <w:t>Timber resource planning, d</w:t>
            </w:r>
            <w:r w:rsidRPr="0058701F">
              <w:t>ocumented inventory</w:t>
            </w:r>
            <w:r>
              <w:t>.</w:t>
            </w:r>
          </w:p>
          <w:p w:rsidR="00FA6D8D" w:rsidRPr="00955A6F" w:rsidRDefault="00FA6D8D" w:rsidP="00F70877">
            <w:pPr>
              <w:ind w:left="33"/>
              <w:rPr>
                <w:szCs w:val="22"/>
              </w:rPr>
            </w:pPr>
            <w:r w:rsidRPr="00955A6F">
              <w:rPr>
                <w:szCs w:val="22"/>
              </w:rPr>
              <w:t xml:space="preserve">Field observations of harvesting sites compared to areas planned for harvesting. </w:t>
            </w:r>
          </w:p>
          <w:p w:rsidR="00FA6D8D" w:rsidRPr="00955A6F" w:rsidRDefault="00FA6D8D" w:rsidP="00F70877">
            <w:pPr>
              <w:ind w:left="33"/>
              <w:rPr>
                <w:szCs w:val="22"/>
              </w:rPr>
            </w:pPr>
            <w:r w:rsidRPr="00955A6F">
              <w:rPr>
                <w:szCs w:val="22"/>
              </w:rPr>
              <w:t>Maps of tree location</w:t>
            </w:r>
          </w:p>
          <w:p w:rsidR="00FA6D8D" w:rsidRDefault="00FA6D8D" w:rsidP="00F70877">
            <w:pPr>
              <w:ind w:left="33"/>
              <w:rPr>
                <w:szCs w:val="22"/>
              </w:rPr>
            </w:pPr>
            <w:r w:rsidRPr="004367D4">
              <w:rPr>
                <w:szCs w:val="22"/>
              </w:rPr>
              <w:t xml:space="preserve">Interviews with </w:t>
            </w:r>
            <w:r>
              <w:rPr>
                <w:szCs w:val="22"/>
              </w:rPr>
              <w:t xml:space="preserve">Forest Managers, </w:t>
            </w:r>
            <w:r w:rsidRPr="004367D4">
              <w:rPr>
                <w:szCs w:val="22"/>
              </w:rPr>
              <w:t>staff</w:t>
            </w:r>
            <w:r>
              <w:rPr>
                <w:szCs w:val="22"/>
              </w:rPr>
              <w:t xml:space="preserve"> </w:t>
            </w:r>
            <w:r w:rsidRPr="003A120A">
              <w:rPr>
                <w:szCs w:val="22"/>
              </w:rPr>
              <w:t>and local experts.</w:t>
            </w:r>
            <w:r>
              <w:t xml:space="preserve"> </w:t>
            </w:r>
            <w:r w:rsidRPr="00C83034">
              <w:rPr>
                <w:szCs w:val="22"/>
              </w:rPr>
              <w:t>Managers’ knowledge of local B</w:t>
            </w:r>
            <w:r w:rsidR="00A357A1">
              <w:rPr>
                <w:szCs w:val="22"/>
              </w:rPr>
              <w:t xml:space="preserve">est </w:t>
            </w:r>
            <w:r w:rsidRPr="00C83034">
              <w:rPr>
                <w:szCs w:val="22"/>
              </w:rPr>
              <w:t>O</w:t>
            </w:r>
            <w:r w:rsidR="00A357A1">
              <w:rPr>
                <w:szCs w:val="22"/>
              </w:rPr>
              <w:t xml:space="preserve">perational </w:t>
            </w:r>
            <w:r w:rsidRPr="00C83034">
              <w:rPr>
                <w:szCs w:val="22"/>
              </w:rPr>
              <w:t>P</w:t>
            </w:r>
            <w:r w:rsidR="00A357A1">
              <w:rPr>
                <w:szCs w:val="22"/>
              </w:rPr>
              <w:t>ractice</w:t>
            </w:r>
            <w:r w:rsidRPr="00C83034">
              <w:rPr>
                <w:szCs w:val="22"/>
              </w:rPr>
              <w:t>s</w:t>
            </w:r>
          </w:p>
          <w:p w:rsidR="00FA6D8D" w:rsidRPr="008B0C2E" w:rsidRDefault="00FA6D8D" w:rsidP="00F70877">
            <w:pPr>
              <w:ind w:left="33"/>
              <w:rPr>
                <w:szCs w:val="22"/>
              </w:rPr>
            </w:pPr>
            <w:r w:rsidRPr="004367D4">
              <w:rPr>
                <w:szCs w:val="22"/>
              </w:rPr>
              <w:t>Evidence of revised planning</w:t>
            </w:r>
            <w:r w:rsidRPr="003A120A">
              <w:rPr>
                <w:szCs w:val="22"/>
              </w:rPr>
              <w:t xml:space="preserve"> </w:t>
            </w:r>
          </w:p>
        </w:tc>
        <w:tc>
          <w:tcPr>
            <w:tcW w:w="1418" w:type="dxa"/>
            <w:gridSpan w:val="2"/>
          </w:tcPr>
          <w:p w:rsidR="00FA6D8D" w:rsidRPr="008B0C2E" w:rsidRDefault="00FA6D8D" w:rsidP="00FA6D8D">
            <w:pPr>
              <w:ind w:left="256" w:hanging="284"/>
              <w:rPr>
                <w:szCs w:val="22"/>
              </w:rPr>
            </w:pPr>
            <w:r w:rsidRPr="008B0C2E">
              <w:rPr>
                <w:szCs w:val="22"/>
              </w:rPr>
              <w:t>Assessment</w:t>
            </w:r>
          </w:p>
        </w:tc>
      </w:tr>
    </w:tbl>
    <w:p w:rsidR="00A357A1" w:rsidRDefault="00A357A1" w:rsidP="00FA6D8D"/>
    <w:p w:rsidR="001003A4" w:rsidRDefault="001003A4"/>
    <w:p w:rsidR="00116204" w:rsidRDefault="00116204"/>
    <w:p w:rsidR="00116204" w:rsidRDefault="00116204"/>
    <w:p w:rsidR="00F70877" w:rsidRDefault="00F70877">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685"/>
        <w:gridCol w:w="1418"/>
      </w:tblGrid>
      <w:tr w:rsidR="00382010" w:rsidRPr="00BE0BF6" w:rsidTr="001003A4">
        <w:tc>
          <w:tcPr>
            <w:tcW w:w="10065" w:type="dxa"/>
            <w:gridSpan w:val="3"/>
          </w:tcPr>
          <w:p w:rsidR="00382010" w:rsidRPr="00F91503" w:rsidRDefault="00A357A1" w:rsidP="005B59A9">
            <w:pPr>
              <w:rPr>
                <w:i/>
                <w:szCs w:val="22"/>
              </w:rPr>
            </w:pPr>
            <w:r>
              <w:br w:type="page"/>
            </w:r>
            <w:r w:rsidR="00382010" w:rsidRPr="00116204">
              <w:rPr>
                <w:b/>
                <w:color w:val="0070C0"/>
                <w:szCs w:val="22"/>
              </w:rPr>
              <w:t>2.1. Forest management promotes conservation of underground carbon sinks</w:t>
            </w:r>
          </w:p>
        </w:tc>
      </w:tr>
      <w:tr w:rsidR="00382010" w:rsidRPr="008B0C2E" w:rsidTr="001003A4">
        <w:tc>
          <w:tcPr>
            <w:tcW w:w="4962" w:type="dxa"/>
          </w:tcPr>
          <w:p w:rsidR="00382010" w:rsidRPr="00C56F01" w:rsidRDefault="00382010" w:rsidP="005B59A9">
            <w:pPr>
              <w:spacing w:after="0"/>
            </w:pPr>
            <w:r w:rsidRPr="00C56F01">
              <w:t xml:space="preserve">The biomass production doesn’t involve forest conversion in a land with high carbon stock, e.g. : </w:t>
            </w:r>
          </w:p>
          <w:p w:rsidR="00382010" w:rsidRPr="00C56F01" w:rsidRDefault="00382010" w:rsidP="00C56F01">
            <w:pPr>
              <w:numPr>
                <w:ilvl w:val="0"/>
                <w:numId w:val="34"/>
              </w:numPr>
              <w:tabs>
                <w:tab w:val="left" w:pos="824"/>
              </w:tabs>
              <w:spacing w:after="0"/>
              <w:ind w:left="824"/>
            </w:pPr>
            <w:r w:rsidRPr="00C56F01">
              <w:t>wetlands, including pristine peatland, mangroves</w:t>
            </w:r>
          </w:p>
          <w:p w:rsidR="00382010" w:rsidRPr="00C56F01" w:rsidRDefault="00382010" w:rsidP="00C56F01">
            <w:pPr>
              <w:numPr>
                <w:ilvl w:val="0"/>
                <w:numId w:val="34"/>
              </w:numPr>
              <w:tabs>
                <w:tab w:val="left" w:pos="824"/>
              </w:tabs>
              <w:spacing w:after="0"/>
              <w:ind w:left="824"/>
            </w:pPr>
            <w:r w:rsidRPr="00C56F01">
              <w:t>long-term pasture land and grassland</w:t>
            </w:r>
          </w:p>
          <w:p w:rsidR="00382010" w:rsidRPr="00C56F01" w:rsidRDefault="00382010" w:rsidP="00116204">
            <w:pPr>
              <w:numPr>
                <w:ilvl w:val="0"/>
                <w:numId w:val="34"/>
              </w:numPr>
              <w:tabs>
                <w:tab w:val="left" w:pos="824"/>
              </w:tabs>
              <w:ind w:left="822" w:hanging="357"/>
            </w:pPr>
            <w:r w:rsidRPr="00C56F01">
              <w:t>continuously forested areas, that is to say land spanning more than 1 hectare with trees higher than 5 m and a canopy cover of more than 30%, or trees able to reach these thresholds in situ</w:t>
            </w:r>
          </w:p>
          <w:p w:rsidR="00382010" w:rsidRDefault="00382010" w:rsidP="00116204">
            <w:pPr>
              <w:spacing w:after="0"/>
            </w:pPr>
            <w:r>
              <w:t xml:space="preserve">Conversion of land for </w:t>
            </w:r>
            <w:r w:rsidRPr="00B54229">
              <w:t>the proposed biomass production</w:t>
            </w:r>
            <w:r>
              <w:t xml:space="preserve"> shall g</w:t>
            </w:r>
            <w:r w:rsidR="00116204">
              <w:t>u</w:t>
            </w:r>
            <w:r>
              <w:t xml:space="preserve">arantee the </w:t>
            </w:r>
            <w:r w:rsidRPr="00B54229">
              <w:t>renewal</w:t>
            </w:r>
            <w:r>
              <w:t xml:space="preserve"> of the initial soil carbon stock in a period of 10 years.</w:t>
            </w:r>
          </w:p>
          <w:p w:rsidR="00382010" w:rsidRDefault="00382010" w:rsidP="005B59A9">
            <w:pPr>
              <w:spacing w:after="0"/>
            </w:pPr>
            <w:r w:rsidRPr="00257D95">
              <w:t xml:space="preserve">Maps </w:t>
            </w:r>
            <w:r>
              <w:t>indicating soil carbon stock status should be prepared prior to:</w:t>
            </w:r>
          </w:p>
          <w:p w:rsidR="00382010" w:rsidRDefault="00382010" w:rsidP="00116204">
            <w:pPr>
              <w:numPr>
                <w:ilvl w:val="0"/>
                <w:numId w:val="53"/>
              </w:numPr>
              <w:tabs>
                <w:tab w:val="left" w:pos="885"/>
              </w:tabs>
              <w:spacing w:after="0"/>
              <w:ind w:left="885" w:hanging="357"/>
              <w:rPr>
                <w:szCs w:val="22"/>
              </w:rPr>
            </w:pPr>
            <w:r>
              <w:rPr>
                <w:szCs w:val="22"/>
              </w:rPr>
              <w:t>Site conversion (planting, road construction)</w:t>
            </w:r>
          </w:p>
          <w:p w:rsidR="00382010" w:rsidRPr="00C67200" w:rsidRDefault="00382010" w:rsidP="00116204">
            <w:pPr>
              <w:numPr>
                <w:ilvl w:val="0"/>
                <w:numId w:val="53"/>
              </w:numPr>
              <w:tabs>
                <w:tab w:val="left" w:pos="885"/>
              </w:tabs>
              <w:ind w:left="885" w:hanging="357"/>
              <w:rPr>
                <w:szCs w:val="22"/>
              </w:rPr>
            </w:pPr>
            <w:r>
              <w:rPr>
                <w:szCs w:val="22"/>
              </w:rPr>
              <w:t>Harvesting.</w:t>
            </w:r>
          </w:p>
          <w:p w:rsidR="00382010" w:rsidRPr="001003A4" w:rsidRDefault="00382010" w:rsidP="00116204">
            <w:pPr>
              <w:ind w:left="34"/>
              <w:rPr>
                <w:i/>
              </w:rPr>
            </w:pPr>
            <w:r w:rsidRPr="00C67200">
              <w:rPr>
                <w:i/>
              </w:rPr>
              <w:t>Maps with information on all soil types (FAO reference) in the plantation area that indicate their susceptibility to degradation from forest operations and appropriate plantation species.</w:t>
            </w:r>
          </w:p>
        </w:tc>
        <w:tc>
          <w:tcPr>
            <w:tcW w:w="3685" w:type="dxa"/>
          </w:tcPr>
          <w:p w:rsidR="00382010" w:rsidRPr="00956323" w:rsidRDefault="00382010" w:rsidP="00F70877">
            <w:pPr>
              <w:ind w:left="33"/>
              <w:rPr>
                <w:szCs w:val="22"/>
              </w:rPr>
            </w:pPr>
            <w:r w:rsidRPr="00956323">
              <w:rPr>
                <w:szCs w:val="22"/>
              </w:rPr>
              <w:t>Checking the plan exists and contains all the information required.</w:t>
            </w:r>
          </w:p>
          <w:p w:rsidR="00382010" w:rsidRDefault="00382010" w:rsidP="00F70877">
            <w:pPr>
              <w:ind w:left="33"/>
              <w:rPr>
                <w:szCs w:val="22"/>
              </w:rPr>
            </w:pPr>
            <w:r w:rsidRPr="00956323">
              <w:rPr>
                <w:szCs w:val="22"/>
              </w:rPr>
              <w:t>Field checks that the plan has been implemented in the past and is currently still followed</w:t>
            </w:r>
          </w:p>
          <w:p w:rsidR="00382010" w:rsidRPr="004367D4" w:rsidRDefault="00382010" w:rsidP="00F70877">
            <w:pPr>
              <w:ind w:left="33"/>
              <w:rPr>
                <w:szCs w:val="22"/>
              </w:rPr>
            </w:pPr>
            <w:r w:rsidRPr="004367D4">
              <w:rPr>
                <w:szCs w:val="22"/>
              </w:rPr>
              <w:t>Management plan</w:t>
            </w:r>
            <w:r>
              <w:rPr>
                <w:szCs w:val="22"/>
              </w:rPr>
              <w:t>, maps of specific areas</w:t>
            </w:r>
            <w:r w:rsidRPr="004367D4">
              <w:rPr>
                <w:szCs w:val="22"/>
              </w:rPr>
              <w:t xml:space="preserve"> and operational controls.</w:t>
            </w:r>
          </w:p>
          <w:p w:rsidR="00382010" w:rsidRDefault="00382010" w:rsidP="00F70877">
            <w:pPr>
              <w:ind w:left="33"/>
              <w:rPr>
                <w:szCs w:val="22"/>
              </w:rPr>
            </w:pPr>
            <w:r w:rsidRPr="004367D4">
              <w:rPr>
                <w:szCs w:val="22"/>
              </w:rPr>
              <w:t xml:space="preserve">Interviews with </w:t>
            </w:r>
            <w:r>
              <w:rPr>
                <w:szCs w:val="22"/>
              </w:rPr>
              <w:t xml:space="preserve">Forest Managers, </w:t>
            </w:r>
            <w:r w:rsidRPr="004367D4">
              <w:rPr>
                <w:szCs w:val="22"/>
              </w:rPr>
              <w:t>staff</w:t>
            </w:r>
            <w:r>
              <w:rPr>
                <w:szCs w:val="22"/>
              </w:rPr>
              <w:t xml:space="preserve"> </w:t>
            </w:r>
            <w:r w:rsidRPr="003A120A">
              <w:rPr>
                <w:szCs w:val="22"/>
              </w:rPr>
              <w:t>and local experts.</w:t>
            </w:r>
            <w:r>
              <w:rPr>
                <w:szCs w:val="22"/>
              </w:rPr>
              <w:t>.</w:t>
            </w:r>
          </w:p>
          <w:p w:rsidR="00382010" w:rsidRPr="008B0C2E" w:rsidRDefault="00382010" w:rsidP="00F70877">
            <w:pPr>
              <w:ind w:left="33"/>
              <w:rPr>
                <w:szCs w:val="22"/>
              </w:rPr>
            </w:pPr>
            <w:r w:rsidRPr="004367D4">
              <w:rPr>
                <w:szCs w:val="22"/>
              </w:rPr>
              <w:t>Evidence of revised planning</w:t>
            </w:r>
          </w:p>
        </w:tc>
        <w:tc>
          <w:tcPr>
            <w:tcW w:w="1418" w:type="dxa"/>
          </w:tcPr>
          <w:p w:rsidR="00382010" w:rsidRPr="008B0C2E" w:rsidRDefault="00382010" w:rsidP="005B59A9">
            <w:pPr>
              <w:ind w:left="256" w:hanging="284"/>
              <w:rPr>
                <w:szCs w:val="22"/>
              </w:rPr>
            </w:pPr>
            <w:r>
              <w:rPr>
                <w:szCs w:val="22"/>
              </w:rPr>
              <w:t>Assessment</w:t>
            </w:r>
          </w:p>
        </w:tc>
      </w:tr>
    </w:tbl>
    <w:p w:rsidR="00426E06" w:rsidRDefault="00426E06" w:rsidP="0047772A">
      <w:pPr>
        <w:pStyle w:val="Kop2"/>
        <w:rPr>
          <w:rFonts w:ascii="Cambria" w:hAnsi="Cambria"/>
          <w:sz w:val="26"/>
          <w:szCs w:val="26"/>
        </w:rPr>
      </w:pPr>
      <w:bookmarkStart w:id="12" w:name="_Toc232823800"/>
      <w:r w:rsidRPr="005A164A">
        <w:rPr>
          <w:rFonts w:ascii="Cambria" w:hAnsi="Cambria"/>
          <w:sz w:val="26"/>
          <w:szCs w:val="26"/>
        </w:rPr>
        <w:t>P</w:t>
      </w:r>
      <w:r w:rsidR="00A16EC3">
        <w:rPr>
          <w:rFonts w:ascii="Cambria" w:hAnsi="Cambria"/>
          <w:sz w:val="26"/>
          <w:szCs w:val="26"/>
        </w:rPr>
        <w:t>rinciple 3 : F</w:t>
      </w:r>
      <w:r w:rsidRPr="005A164A">
        <w:rPr>
          <w:rFonts w:ascii="Cambria" w:hAnsi="Cambria"/>
          <w:sz w:val="26"/>
          <w:szCs w:val="26"/>
        </w:rPr>
        <w:t>ood supply and local biomass applications</w:t>
      </w:r>
      <w:r w:rsidR="00816A36">
        <w:rPr>
          <w:rFonts w:ascii="Cambria" w:hAnsi="Cambria"/>
          <w:sz w:val="26"/>
          <w:szCs w:val="26"/>
        </w:rPr>
        <w:t xml:space="preserve"> aspects</w:t>
      </w:r>
      <w:bookmarkEnd w:id="12"/>
    </w:p>
    <w:p w:rsidR="001D708E" w:rsidRPr="0001302D" w:rsidRDefault="00BB2904" w:rsidP="001D708E">
      <w:pPr>
        <w:rPr>
          <w:i/>
        </w:rPr>
      </w:pPr>
      <w:r>
        <w:t xml:space="preserve">Verification needed only if asked by the </w:t>
      </w:r>
      <w:r w:rsidR="00876F58">
        <w:t>Government.</w:t>
      </w:r>
      <w:r>
        <w:t xml:space="preserve"> The audited forest manager should </w:t>
      </w:r>
      <w:r w:rsidR="005F5C39">
        <w:t>cooperate through</w:t>
      </w:r>
      <w:r>
        <w:t xml:space="preserve"> reporting on the following topics.</w:t>
      </w:r>
      <w:r w:rsidR="005F5C39">
        <w:t xml:space="preserve"> </w:t>
      </w:r>
      <w:r w:rsidR="005F5C39" w:rsidRPr="0001302D">
        <w:rPr>
          <w:i/>
        </w:rPr>
        <w:t xml:space="preserve">However, the information given could not lead to exclusion of certification.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207E28" w:rsidRPr="00BE0BF6" w:rsidTr="001003A4">
        <w:tc>
          <w:tcPr>
            <w:tcW w:w="10065" w:type="dxa"/>
            <w:gridSpan w:val="3"/>
          </w:tcPr>
          <w:p w:rsidR="00207E28" w:rsidRPr="006A273A" w:rsidRDefault="00207E28" w:rsidP="00207E28">
            <w:pPr>
              <w:rPr>
                <w:i/>
                <w:szCs w:val="22"/>
              </w:rPr>
            </w:pPr>
            <w:r w:rsidRPr="00116204">
              <w:rPr>
                <w:b/>
                <w:color w:val="0070C0"/>
                <w:szCs w:val="22"/>
              </w:rPr>
              <w:t>Forest management must not endanger the food supply and local biomass applications</w:t>
            </w:r>
          </w:p>
        </w:tc>
      </w:tr>
      <w:tr w:rsidR="00F91503" w:rsidRPr="00BE0BF6" w:rsidTr="001003A4">
        <w:tc>
          <w:tcPr>
            <w:tcW w:w="4962" w:type="dxa"/>
          </w:tcPr>
          <w:p w:rsidR="00F91503" w:rsidRDefault="00C65E2C" w:rsidP="00C56F01">
            <w:pPr>
              <w:ind w:left="256"/>
              <w:rPr>
                <w:szCs w:val="22"/>
              </w:rPr>
            </w:pPr>
            <w:r w:rsidRPr="00C65E2C">
              <w:rPr>
                <w:szCs w:val="22"/>
              </w:rPr>
              <w:t>Any impacts of forest management on</w:t>
            </w:r>
            <w:r w:rsidR="00BB2904">
              <w:rPr>
                <w:szCs w:val="22"/>
              </w:rPr>
              <w:t xml:space="preserve"> local </w:t>
            </w:r>
            <w:r w:rsidR="0000737E">
              <w:rPr>
                <w:szCs w:val="22"/>
              </w:rPr>
              <w:t>(</w:t>
            </w:r>
            <w:r w:rsidRPr="00C65E2C">
              <w:rPr>
                <w:szCs w:val="22"/>
              </w:rPr>
              <w:t>indigenous</w:t>
            </w:r>
            <w:r w:rsidR="0000737E">
              <w:rPr>
                <w:szCs w:val="22"/>
              </w:rPr>
              <w:t>)</w:t>
            </w:r>
            <w:r w:rsidRPr="00C65E2C">
              <w:rPr>
                <w:szCs w:val="22"/>
              </w:rPr>
              <w:t xml:space="preserve"> communities’ resources or tenure rights are identified and known by the Forest Manager</w:t>
            </w:r>
            <w:r w:rsidR="0000737E">
              <w:rPr>
                <w:szCs w:val="22"/>
              </w:rPr>
              <w:t xml:space="preserve"> (e.g. changes in land prices)</w:t>
            </w:r>
            <w:r w:rsidR="00876F58">
              <w:rPr>
                <w:szCs w:val="22"/>
              </w:rPr>
              <w:t>.</w:t>
            </w:r>
          </w:p>
          <w:p w:rsidR="00C65E2C" w:rsidRDefault="002935F1" w:rsidP="00C56F01">
            <w:pPr>
              <w:spacing w:after="0"/>
              <w:ind w:left="256"/>
              <w:rPr>
                <w:szCs w:val="22"/>
              </w:rPr>
            </w:pPr>
            <w:r>
              <w:rPr>
                <w:szCs w:val="22"/>
              </w:rPr>
              <w:t>Local and i</w:t>
            </w:r>
            <w:r w:rsidR="00C65E2C" w:rsidRPr="00C65E2C">
              <w:rPr>
                <w:szCs w:val="22"/>
              </w:rPr>
              <w:t>ndigenous people are explicitly informed of any impacts that forest managem</w:t>
            </w:r>
            <w:r w:rsidR="005D706B">
              <w:rPr>
                <w:szCs w:val="22"/>
              </w:rPr>
              <w:t>ent may have on their resources, e.g.:</w:t>
            </w:r>
          </w:p>
          <w:p w:rsidR="005D706B" w:rsidRPr="00C56F01" w:rsidRDefault="005D706B" w:rsidP="00C56F01">
            <w:pPr>
              <w:numPr>
                <w:ilvl w:val="0"/>
                <w:numId w:val="36"/>
              </w:numPr>
              <w:tabs>
                <w:tab w:val="left" w:pos="824"/>
              </w:tabs>
              <w:spacing w:after="0"/>
              <w:ind w:left="824"/>
              <w:rPr>
                <w:szCs w:val="22"/>
              </w:rPr>
            </w:pPr>
            <w:r w:rsidRPr="00C56F01">
              <w:rPr>
                <w:szCs w:val="22"/>
              </w:rPr>
              <w:t>Food.</w:t>
            </w:r>
          </w:p>
          <w:p w:rsidR="005D706B" w:rsidRPr="00C56F01" w:rsidRDefault="005D706B" w:rsidP="00C56F01">
            <w:pPr>
              <w:numPr>
                <w:ilvl w:val="0"/>
                <w:numId w:val="36"/>
              </w:numPr>
              <w:tabs>
                <w:tab w:val="left" w:pos="824"/>
              </w:tabs>
              <w:spacing w:after="0"/>
              <w:ind w:left="824"/>
              <w:rPr>
                <w:szCs w:val="22"/>
              </w:rPr>
            </w:pPr>
            <w:r w:rsidRPr="00C56F01">
              <w:rPr>
                <w:szCs w:val="22"/>
              </w:rPr>
              <w:t>Raw material for energy.</w:t>
            </w:r>
          </w:p>
          <w:p w:rsidR="005D706B" w:rsidRPr="00C56F01" w:rsidRDefault="005D706B" w:rsidP="00C56F01">
            <w:pPr>
              <w:numPr>
                <w:ilvl w:val="0"/>
                <w:numId w:val="36"/>
              </w:numPr>
              <w:tabs>
                <w:tab w:val="left" w:pos="824"/>
              </w:tabs>
              <w:spacing w:after="0"/>
              <w:ind w:left="824"/>
              <w:rPr>
                <w:szCs w:val="22"/>
              </w:rPr>
            </w:pPr>
            <w:r w:rsidRPr="00C56F01">
              <w:rPr>
                <w:szCs w:val="22"/>
              </w:rPr>
              <w:t>Medicines.</w:t>
            </w:r>
          </w:p>
          <w:p w:rsidR="005D706B" w:rsidRPr="00C56F01" w:rsidRDefault="005D706B" w:rsidP="00116204">
            <w:pPr>
              <w:numPr>
                <w:ilvl w:val="0"/>
                <w:numId w:val="36"/>
              </w:numPr>
              <w:tabs>
                <w:tab w:val="left" w:pos="824"/>
              </w:tabs>
              <w:ind w:left="822" w:hanging="357"/>
              <w:rPr>
                <w:szCs w:val="22"/>
              </w:rPr>
            </w:pPr>
            <w:r w:rsidRPr="00C56F01">
              <w:rPr>
                <w:szCs w:val="22"/>
              </w:rPr>
              <w:t>Building materials.</w:t>
            </w:r>
          </w:p>
          <w:p w:rsidR="00C65E2C" w:rsidRPr="00C65E2C" w:rsidRDefault="00C65E2C" w:rsidP="00C56F01">
            <w:pPr>
              <w:ind w:left="256"/>
              <w:rPr>
                <w:szCs w:val="22"/>
              </w:rPr>
            </w:pPr>
            <w:r w:rsidRPr="00C65E2C">
              <w:rPr>
                <w:szCs w:val="22"/>
              </w:rPr>
              <w:t>Appropriate rights of access to local rights holders to areas</w:t>
            </w:r>
            <w:r>
              <w:rPr>
                <w:szCs w:val="22"/>
              </w:rPr>
              <w:t xml:space="preserve"> of specific ecological importance</w:t>
            </w:r>
            <w:r w:rsidRPr="00C65E2C">
              <w:rPr>
                <w:szCs w:val="22"/>
              </w:rPr>
              <w:t xml:space="preserve"> is permitted</w:t>
            </w:r>
            <w:r>
              <w:rPr>
                <w:szCs w:val="22"/>
              </w:rPr>
              <w:t xml:space="preserve">, </w:t>
            </w:r>
            <w:r w:rsidRPr="00C65E2C">
              <w:rPr>
                <w:szCs w:val="22"/>
              </w:rPr>
              <w:t>to the extent that the forest’s ecological function is not jeopardised</w:t>
            </w:r>
            <w:r>
              <w:rPr>
                <w:szCs w:val="22"/>
              </w:rPr>
              <w:t>.</w:t>
            </w:r>
          </w:p>
        </w:tc>
        <w:tc>
          <w:tcPr>
            <w:tcW w:w="3685" w:type="dxa"/>
          </w:tcPr>
          <w:p w:rsidR="00C65E2C" w:rsidRPr="00C65E2C" w:rsidRDefault="00335315" w:rsidP="00F70877">
            <w:pPr>
              <w:ind w:left="33"/>
              <w:rPr>
                <w:szCs w:val="22"/>
              </w:rPr>
            </w:pPr>
            <w:r>
              <w:rPr>
                <w:szCs w:val="22"/>
              </w:rPr>
              <w:t xml:space="preserve"> Reporting of the Forest managers on</w:t>
            </w:r>
            <w:r w:rsidR="00C65E2C" w:rsidRPr="00C65E2C">
              <w:rPr>
                <w:szCs w:val="22"/>
              </w:rPr>
              <w:t xml:space="preserve"> impact assessments</w:t>
            </w:r>
            <w:r>
              <w:rPr>
                <w:szCs w:val="22"/>
              </w:rPr>
              <w:t xml:space="preserve"> and </w:t>
            </w:r>
            <w:r w:rsidR="00C65E2C" w:rsidRPr="00C65E2C">
              <w:rPr>
                <w:szCs w:val="22"/>
              </w:rPr>
              <w:t>.</w:t>
            </w:r>
          </w:p>
          <w:p w:rsidR="00F91503" w:rsidRDefault="00C65E2C" w:rsidP="00F70877">
            <w:pPr>
              <w:ind w:left="33"/>
            </w:pPr>
            <w:r w:rsidRPr="00335315">
              <w:rPr>
                <w:i/>
                <w:szCs w:val="22"/>
              </w:rPr>
              <w:t xml:space="preserve">Consultation with representatives of indigenous peoples, local communities and </w:t>
            </w:r>
            <w:r w:rsidRPr="00335315">
              <w:rPr>
                <w:i/>
              </w:rPr>
              <w:t>stakeholders</w:t>
            </w:r>
            <w:r>
              <w:t>.</w:t>
            </w:r>
          </w:p>
          <w:p w:rsidR="00C65E2C" w:rsidRPr="00BE0BF6" w:rsidRDefault="00C65E2C" w:rsidP="00C65E2C">
            <w:pPr>
              <w:ind w:left="256" w:hanging="284"/>
              <w:rPr>
                <w:szCs w:val="22"/>
              </w:rPr>
            </w:pPr>
          </w:p>
        </w:tc>
        <w:tc>
          <w:tcPr>
            <w:tcW w:w="1418" w:type="dxa"/>
          </w:tcPr>
          <w:p w:rsidR="00F91503" w:rsidRPr="00BE0BF6" w:rsidRDefault="00F91503" w:rsidP="00956323">
            <w:pPr>
              <w:ind w:left="256" w:hanging="284"/>
              <w:rPr>
                <w:szCs w:val="22"/>
              </w:rPr>
            </w:pPr>
            <w:r>
              <w:rPr>
                <w:szCs w:val="22"/>
              </w:rPr>
              <w:t>Assessment</w:t>
            </w:r>
          </w:p>
        </w:tc>
      </w:tr>
    </w:tbl>
    <w:p w:rsidR="00426E06" w:rsidRDefault="00426E06" w:rsidP="0047772A">
      <w:pPr>
        <w:pStyle w:val="Kop2"/>
        <w:rPr>
          <w:rFonts w:ascii="Cambria" w:hAnsi="Cambria"/>
          <w:sz w:val="26"/>
          <w:szCs w:val="26"/>
        </w:rPr>
      </w:pPr>
      <w:bookmarkStart w:id="13" w:name="_Toc232823801"/>
      <w:r w:rsidRPr="005A164A">
        <w:rPr>
          <w:rFonts w:ascii="Cambria" w:hAnsi="Cambria"/>
          <w:sz w:val="26"/>
          <w:szCs w:val="26"/>
        </w:rPr>
        <w:lastRenderedPageBreak/>
        <w:t xml:space="preserve">Principle 4 : </w:t>
      </w:r>
      <w:r w:rsidR="00A16EC3">
        <w:rPr>
          <w:rFonts w:ascii="Cambria" w:hAnsi="Cambria"/>
          <w:sz w:val="26"/>
          <w:szCs w:val="26"/>
        </w:rPr>
        <w:t>B</w:t>
      </w:r>
      <w:r w:rsidRPr="005A164A">
        <w:rPr>
          <w:rFonts w:ascii="Cambria" w:hAnsi="Cambria"/>
          <w:sz w:val="26"/>
          <w:szCs w:val="26"/>
        </w:rPr>
        <w:t xml:space="preserve">iodiversity </w:t>
      </w:r>
      <w:r w:rsidR="009A7E0A">
        <w:rPr>
          <w:rFonts w:ascii="Cambria" w:hAnsi="Cambria"/>
          <w:sz w:val="26"/>
          <w:szCs w:val="26"/>
        </w:rPr>
        <w:t xml:space="preserve">in forest </w:t>
      </w:r>
      <w:r w:rsidR="00A16EC3">
        <w:rPr>
          <w:rFonts w:ascii="Cambria" w:hAnsi="Cambria"/>
          <w:sz w:val="26"/>
          <w:szCs w:val="26"/>
        </w:rPr>
        <w:t>management</w:t>
      </w:r>
      <w:bookmarkEnd w:id="13"/>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207E28" w:rsidRPr="00BE0BF6" w:rsidTr="00116204">
        <w:tc>
          <w:tcPr>
            <w:tcW w:w="10065" w:type="dxa"/>
            <w:gridSpan w:val="3"/>
          </w:tcPr>
          <w:p w:rsidR="00207E28" w:rsidRPr="00BE0BF6" w:rsidRDefault="00207E28" w:rsidP="001D708E">
            <w:pPr>
              <w:rPr>
                <w:szCs w:val="22"/>
              </w:rPr>
            </w:pPr>
            <w:r w:rsidRPr="00116204">
              <w:rPr>
                <w:b/>
                <w:color w:val="0070C0"/>
                <w:szCs w:val="22"/>
              </w:rPr>
              <w:t>Forest management must not affect protected or vulnerable biodiversity</w:t>
            </w:r>
            <w:r w:rsidRPr="00A16EC3">
              <w:rPr>
                <w:szCs w:val="22"/>
              </w:rPr>
              <w:t xml:space="preserve"> </w:t>
            </w:r>
          </w:p>
        </w:tc>
      </w:tr>
      <w:tr w:rsidR="00D42D3D" w:rsidRPr="00D71DBE" w:rsidTr="00116204">
        <w:tc>
          <w:tcPr>
            <w:tcW w:w="4962" w:type="dxa"/>
          </w:tcPr>
          <w:p w:rsidR="00D42D3D" w:rsidRDefault="00D42D3D" w:rsidP="00C56F01">
            <w:pPr>
              <w:spacing w:after="0"/>
              <w:ind w:left="256"/>
              <w:rPr>
                <w:szCs w:val="22"/>
              </w:rPr>
            </w:pPr>
            <w:r w:rsidRPr="00D71DBE">
              <w:rPr>
                <w:szCs w:val="22"/>
              </w:rPr>
              <w:t xml:space="preserve">There is awareness </w:t>
            </w:r>
            <w:r w:rsidR="00802179">
              <w:rPr>
                <w:szCs w:val="22"/>
              </w:rPr>
              <w:t xml:space="preserve">of the local legal </w:t>
            </w:r>
            <w:r w:rsidR="00802179" w:rsidRPr="00D71DBE">
              <w:rPr>
                <w:szCs w:val="22"/>
              </w:rPr>
              <w:t xml:space="preserve">requirements </w:t>
            </w:r>
            <w:r w:rsidR="00802179">
              <w:rPr>
                <w:szCs w:val="22"/>
              </w:rPr>
              <w:t xml:space="preserve">concerning: </w:t>
            </w:r>
          </w:p>
          <w:p w:rsidR="00D42D3D" w:rsidRPr="00D4219D" w:rsidRDefault="00D42D3D" w:rsidP="00C56F01">
            <w:pPr>
              <w:numPr>
                <w:ilvl w:val="0"/>
                <w:numId w:val="38"/>
              </w:numPr>
              <w:tabs>
                <w:tab w:val="left" w:pos="824"/>
              </w:tabs>
              <w:spacing w:after="0"/>
              <w:ind w:left="824"/>
              <w:rPr>
                <w:szCs w:val="22"/>
              </w:rPr>
            </w:pPr>
            <w:r w:rsidRPr="00D4219D">
              <w:rPr>
                <w:szCs w:val="22"/>
              </w:rPr>
              <w:t>Protected areas</w:t>
            </w:r>
          </w:p>
          <w:p w:rsidR="00D42D3D" w:rsidRPr="00C56F01" w:rsidRDefault="00D42D3D" w:rsidP="00C56F01">
            <w:pPr>
              <w:numPr>
                <w:ilvl w:val="0"/>
                <w:numId w:val="38"/>
              </w:numPr>
              <w:tabs>
                <w:tab w:val="left" w:pos="824"/>
              </w:tabs>
              <w:spacing w:after="0"/>
              <w:ind w:left="824"/>
              <w:rPr>
                <w:szCs w:val="22"/>
              </w:rPr>
            </w:pPr>
            <w:r w:rsidRPr="00C56F01">
              <w:rPr>
                <w:szCs w:val="22"/>
              </w:rPr>
              <w:t>Game</w:t>
            </w:r>
            <w:r w:rsidR="00C56F01">
              <w:rPr>
                <w:szCs w:val="22"/>
              </w:rPr>
              <w:t xml:space="preserve"> </w:t>
            </w:r>
            <w:r w:rsidRPr="00C56F01">
              <w:rPr>
                <w:szCs w:val="22"/>
              </w:rPr>
              <w:t>keeping</w:t>
            </w:r>
          </w:p>
          <w:p w:rsidR="00D42D3D" w:rsidRPr="00C56F01" w:rsidRDefault="00D42D3D" w:rsidP="00C56F01">
            <w:pPr>
              <w:numPr>
                <w:ilvl w:val="0"/>
                <w:numId w:val="38"/>
              </w:numPr>
              <w:tabs>
                <w:tab w:val="left" w:pos="824"/>
              </w:tabs>
              <w:spacing w:after="0"/>
              <w:ind w:left="824"/>
              <w:rPr>
                <w:szCs w:val="22"/>
              </w:rPr>
            </w:pPr>
            <w:r w:rsidRPr="00C56F01">
              <w:rPr>
                <w:szCs w:val="22"/>
              </w:rPr>
              <w:t>Hunting</w:t>
            </w:r>
          </w:p>
          <w:p w:rsidR="00D42D3D" w:rsidRDefault="00D42D3D" w:rsidP="00C56F01">
            <w:pPr>
              <w:numPr>
                <w:ilvl w:val="0"/>
                <w:numId w:val="38"/>
              </w:numPr>
              <w:tabs>
                <w:tab w:val="left" w:pos="824"/>
              </w:tabs>
              <w:spacing w:after="0"/>
              <w:ind w:left="824"/>
              <w:rPr>
                <w:szCs w:val="22"/>
              </w:rPr>
            </w:pPr>
            <w:r w:rsidRPr="00D4219D">
              <w:rPr>
                <w:szCs w:val="22"/>
              </w:rPr>
              <w:t>Environmental planning</w:t>
            </w:r>
          </w:p>
          <w:p w:rsidR="00D42D3D" w:rsidRPr="00D71DBE" w:rsidRDefault="00D42D3D" w:rsidP="00C56F01">
            <w:pPr>
              <w:numPr>
                <w:ilvl w:val="0"/>
                <w:numId w:val="38"/>
              </w:numPr>
              <w:tabs>
                <w:tab w:val="left" w:pos="824"/>
              </w:tabs>
              <w:spacing w:after="0"/>
              <w:ind w:left="824"/>
              <w:rPr>
                <w:szCs w:val="22"/>
                <w:lang w:val="en-US"/>
              </w:rPr>
            </w:pPr>
            <w:r w:rsidRPr="00D71DBE">
              <w:rPr>
                <w:szCs w:val="22"/>
              </w:rPr>
              <w:t>Convention of International Trad</w:t>
            </w:r>
            <w:r>
              <w:rPr>
                <w:szCs w:val="22"/>
              </w:rPr>
              <w:t>e in Endangered Species (CITES)</w:t>
            </w:r>
          </w:p>
          <w:p w:rsidR="00D42D3D" w:rsidRDefault="00D42D3D" w:rsidP="00C56F01">
            <w:pPr>
              <w:numPr>
                <w:ilvl w:val="0"/>
                <w:numId w:val="38"/>
              </w:numPr>
              <w:tabs>
                <w:tab w:val="left" w:pos="824"/>
              </w:tabs>
              <w:spacing w:after="0"/>
              <w:ind w:left="824"/>
              <w:rPr>
                <w:szCs w:val="22"/>
                <w:lang w:val="en-US"/>
              </w:rPr>
            </w:pPr>
            <w:r w:rsidRPr="00D71DBE">
              <w:rPr>
                <w:szCs w:val="22"/>
                <w:lang w:val="en-US"/>
              </w:rPr>
              <w:t>Intern</w:t>
            </w:r>
            <w:r>
              <w:rPr>
                <w:szCs w:val="22"/>
                <w:lang w:val="en-US"/>
              </w:rPr>
              <w:t>ational Biodiversity Convention (CBD)</w:t>
            </w:r>
          </w:p>
          <w:p w:rsidR="006351A9" w:rsidRDefault="006351A9" w:rsidP="00170CD3">
            <w:pPr>
              <w:spacing w:after="0"/>
              <w:ind w:left="256" w:hanging="284"/>
              <w:rPr>
                <w:szCs w:val="22"/>
                <w:lang w:val="en-US"/>
              </w:rPr>
            </w:pPr>
          </w:p>
          <w:p w:rsidR="00802179" w:rsidRDefault="00802179" w:rsidP="00C56F01">
            <w:pPr>
              <w:spacing w:after="0"/>
              <w:ind w:left="256"/>
              <w:rPr>
                <w:szCs w:val="22"/>
                <w:lang w:val="en-US"/>
              </w:rPr>
            </w:pPr>
            <w:r>
              <w:rPr>
                <w:szCs w:val="22"/>
                <w:lang w:val="en-US"/>
              </w:rPr>
              <w:t xml:space="preserve">Specific areas considered as </w:t>
            </w:r>
            <w:r w:rsidR="004D3EC9">
              <w:t xml:space="preserve">“gazetted protected areas”: </w:t>
            </w:r>
            <w:r>
              <w:rPr>
                <w:rStyle w:val="Voetnootmarkering"/>
                <w:szCs w:val="22"/>
                <w:lang w:val="en-US"/>
              </w:rPr>
              <w:footnoteReference w:id="3"/>
            </w:r>
            <w:r>
              <w:rPr>
                <w:szCs w:val="22"/>
                <w:lang w:val="en-US"/>
              </w:rPr>
              <w:t xml:space="preserve"> occurring in</w:t>
            </w:r>
            <w:r w:rsidR="006351A9">
              <w:rPr>
                <w:szCs w:val="22"/>
                <w:lang w:val="en-US"/>
              </w:rPr>
              <w:t xml:space="preserve"> the FMU</w:t>
            </w:r>
            <w:r w:rsidRPr="00C56F01">
              <w:rPr>
                <w:szCs w:val="22"/>
                <w:lang w:val="en-US"/>
              </w:rPr>
              <w:t>, and in a buffer zone of 5</w:t>
            </w:r>
            <w:r w:rsidR="00C56F01">
              <w:rPr>
                <w:szCs w:val="22"/>
                <w:lang w:val="en-US"/>
              </w:rPr>
              <w:t xml:space="preserve"> </w:t>
            </w:r>
            <w:r w:rsidRPr="00C56F01">
              <w:rPr>
                <w:szCs w:val="22"/>
                <w:lang w:val="en-US"/>
              </w:rPr>
              <w:t>km around the FMU</w:t>
            </w:r>
            <w:r w:rsidR="006351A9" w:rsidRPr="00C56F01">
              <w:rPr>
                <w:szCs w:val="22"/>
                <w:lang w:val="en-US"/>
              </w:rPr>
              <w:t>,</w:t>
            </w:r>
            <w:r w:rsidRPr="00C56F01">
              <w:rPr>
                <w:szCs w:val="22"/>
                <w:lang w:val="en-US"/>
              </w:rPr>
              <w:t xml:space="preserve"> are ide</w:t>
            </w:r>
            <w:r>
              <w:rPr>
                <w:szCs w:val="22"/>
                <w:lang w:val="en-US"/>
              </w:rPr>
              <w:t xml:space="preserve">ntified (and mapped). </w:t>
            </w:r>
          </w:p>
          <w:p w:rsidR="00C56F01" w:rsidRDefault="00C56F01" w:rsidP="006351A9">
            <w:pPr>
              <w:spacing w:after="0"/>
              <w:ind w:left="256" w:hanging="284"/>
              <w:rPr>
                <w:szCs w:val="22"/>
                <w:lang w:val="en-US"/>
              </w:rPr>
            </w:pPr>
          </w:p>
          <w:p w:rsidR="00802179" w:rsidRDefault="00802179" w:rsidP="00C56F01">
            <w:pPr>
              <w:spacing w:after="0"/>
              <w:ind w:left="256"/>
              <w:rPr>
                <w:szCs w:val="22"/>
                <w:lang w:val="en-US"/>
              </w:rPr>
            </w:pPr>
            <w:r>
              <w:rPr>
                <w:szCs w:val="22"/>
                <w:lang w:val="en-US"/>
              </w:rPr>
              <w:t xml:space="preserve">Biomass production in these areas </w:t>
            </w:r>
            <w:r w:rsidR="00EE54C0">
              <w:rPr>
                <w:szCs w:val="22"/>
                <w:lang w:val="en-US"/>
              </w:rPr>
              <w:t>is allowed only if</w:t>
            </w:r>
            <w:r>
              <w:rPr>
                <w:szCs w:val="22"/>
                <w:lang w:val="en-US"/>
              </w:rPr>
              <w:t>:</w:t>
            </w:r>
          </w:p>
          <w:p w:rsidR="00802179" w:rsidRDefault="00EE54C0" w:rsidP="00C56F01">
            <w:pPr>
              <w:numPr>
                <w:ilvl w:val="0"/>
                <w:numId w:val="38"/>
              </w:numPr>
              <w:tabs>
                <w:tab w:val="left" w:pos="824"/>
              </w:tabs>
              <w:spacing w:after="0"/>
              <w:ind w:left="824" w:hanging="284"/>
              <w:rPr>
                <w:szCs w:val="22"/>
                <w:lang w:val="en-US"/>
              </w:rPr>
            </w:pPr>
            <w:r w:rsidRPr="00EE54C0">
              <w:rPr>
                <w:szCs w:val="22"/>
                <w:lang w:val="en-US"/>
              </w:rPr>
              <w:t>Measures and controls</w:t>
            </w:r>
            <w:r>
              <w:rPr>
                <w:szCs w:val="22"/>
                <w:lang w:val="en-US"/>
              </w:rPr>
              <w:t xml:space="preserve"> are</w:t>
            </w:r>
            <w:r w:rsidRPr="00EE54C0">
              <w:rPr>
                <w:szCs w:val="22"/>
                <w:lang w:val="en-US"/>
              </w:rPr>
              <w:t xml:space="preserve"> implemented to ensure continuous compliance with the </w:t>
            </w:r>
            <w:r w:rsidR="00A505EC">
              <w:rPr>
                <w:szCs w:val="22"/>
                <w:lang w:val="en-US"/>
              </w:rPr>
              <w:t>legal requirement</w:t>
            </w:r>
            <w:r w:rsidRPr="00EE54C0">
              <w:rPr>
                <w:szCs w:val="22"/>
                <w:lang w:val="en-US"/>
              </w:rPr>
              <w:t>.</w:t>
            </w:r>
          </w:p>
          <w:p w:rsidR="00A505EC" w:rsidRPr="00802179" w:rsidRDefault="00A505EC" w:rsidP="00C56F01">
            <w:pPr>
              <w:numPr>
                <w:ilvl w:val="0"/>
                <w:numId w:val="38"/>
              </w:numPr>
              <w:tabs>
                <w:tab w:val="left" w:pos="824"/>
              </w:tabs>
              <w:spacing w:after="0"/>
              <w:ind w:left="824" w:hanging="284"/>
              <w:rPr>
                <w:szCs w:val="22"/>
                <w:lang w:val="en-US"/>
              </w:rPr>
            </w:pPr>
            <w:r>
              <w:rPr>
                <w:szCs w:val="22"/>
                <w:lang w:val="en-US"/>
              </w:rPr>
              <w:t>H</w:t>
            </w:r>
            <w:r w:rsidRPr="00A505EC">
              <w:rPr>
                <w:szCs w:val="22"/>
                <w:lang w:val="en-US"/>
              </w:rPr>
              <w:t xml:space="preserve">uman intervention </w:t>
            </w:r>
            <w:r>
              <w:rPr>
                <w:szCs w:val="22"/>
                <w:lang w:val="en-US"/>
              </w:rPr>
              <w:t xml:space="preserve">has </w:t>
            </w:r>
            <w:r w:rsidRPr="00A505EC">
              <w:rPr>
                <w:szCs w:val="22"/>
                <w:lang w:val="en-US"/>
              </w:rPr>
              <w:t>historical</w:t>
            </w:r>
            <w:r>
              <w:rPr>
                <w:szCs w:val="22"/>
                <w:lang w:val="en-US"/>
              </w:rPr>
              <w:t>ly ensured</w:t>
            </w:r>
            <w:r w:rsidRPr="00A505EC">
              <w:rPr>
                <w:szCs w:val="22"/>
                <w:lang w:val="en-US"/>
              </w:rPr>
              <w:t xml:space="preserve"> protect</w:t>
            </w:r>
            <w:r>
              <w:rPr>
                <w:szCs w:val="22"/>
                <w:lang w:val="en-US"/>
              </w:rPr>
              <w:t>ion of</w:t>
            </w:r>
            <w:r w:rsidRPr="00A505EC">
              <w:rPr>
                <w:szCs w:val="22"/>
                <w:lang w:val="en-US"/>
              </w:rPr>
              <w:t xml:space="preserve"> biodiversity values in </w:t>
            </w:r>
            <w:r>
              <w:rPr>
                <w:szCs w:val="22"/>
                <w:lang w:val="en-US"/>
              </w:rPr>
              <w:t xml:space="preserve">these </w:t>
            </w:r>
            <w:r w:rsidRPr="00A505EC">
              <w:rPr>
                <w:szCs w:val="22"/>
                <w:lang w:val="en-US"/>
              </w:rPr>
              <w:t xml:space="preserve">areas </w:t>
            </w:r>
          </w:p>
          <w:p w:rsidR="00A505EC" w:rsidRDefault="00257282" w:rsidP="00C56F01">
            <w:pPr>
              <w:numPr>
                <w:ilvl w:val="0"/>
                <w:numId w:val="38"/>
              </w:numPr>
              <w:tabs>
                <w:tab w:val="left" w:pos="824"/>
              </w:tabs>
              <w:spacing w:after="0"/>
              <w:ind w:left="824" w:hanging="284"/>
              <w:rPr>
                <w:szCs w:val="22"/>
                <w:lang w:val="en-US"/>
              </w:rPr>
            </w:pPr>
            <w:r>
              <w:rPr>
                <w:szCs w:val="22"/>
                <w:lang w:val="en-US"/>
              </w:rPr>
              <w:t xml:space="preserve">It took place before the </w:t>
            </w:r>
            <w:r w:rsidRPr="00257282">
              <w:rPr>
                <w:b/>
                <w:szCs w:val="22"/>
                <w:u w:val="single"/>
                <w:lang w:val="en-US"/>
              </w:rPr>
              <w:t>relevant reference date</w:t>
            </w:r>
            <w:r>
              <w:rPr>
                <w:szCs w:val="22"/>
                <w:lang w:val="en-US"/>
              </w:rPr>
              <w:t xml:space="preserve"> </w:t>
            </w:r>
            <w:r w:rsidR="001D7802">
              <w:rPr>
                <w:szCs w:val="22"/>
                <w:lang w:val="en-US"/>
              </w:rPr>
              <w:t>(1/1/1997 or relevant date fixed by the EC)</w:t>
            </w:r>
            <w:r>
              <w:rPr>
                <w:szCs w:val="22"/>
                <w:lang w:val="en-US"/>
              </w:rPr>
              <w:t xml:space="preserve"> and there was no production interruption meanwhile.</w:t>
            </w:r>
          </w:p>
          <w:p w:rsidR="006351A9" w:rsidRDefault="006351A9" w:rsidP="008845F8">
            <w:pPr>
              <w:ind w:left="256" w:hanging="284"/>
              <w:rPr>
                <w:szCs w:val="22"/>
              </w:rPr>
            </w:pPr>
          </w:p>
          <w:p w:rsidR="00D42D3D" w:rsidRPr="00D42D3D" w:rsidRDefault="00D42D3D" w:rsidP="00C56F01">
            <w:pPr>
              <w:ind w:left="256"/>
              <w:rPr>
                <w:szCs w:val="22"/>
              </w:rPr>
            </w:pPr>
            <w:r>
              <w:rPr>
                <w:szCs w:val="22"/>
              </w:rPr>
              <w:t>Any HCVFs (</w:t>
            </w:r>
            <w:r w:rsidRPr="00A6135F">
              <w:rPr>
                <w:szCs w:val="22"/>
              </w:rPr>
              <w:t>biological and/or socio-economic or cultural attributes</w:t>
            </w:r>
            <w:r>
              <w:rPr>
                <w:szCs w:val="22"/>
              </w:rPr>
              <w:t>)</w:t>
            </w:r>
            <w:r w:rsidRPr="00A6135F">
              <w:rPr>
                <w:szCs w:val="22"/>
              </w:rPr>
              <w:t xml:space="preserve"> </w:t>
            </w:r>
            <w:r>
              <w:rPr>
                <w:szCs w:val="22"/>
              </w:rPr>
              <w:t xml:space="preserve">and </w:t>
            </w:r>
            <w:r w:rsidRPr="00A6135F">
              <w:rPr>
                <w:szCs w:val="22"/>
                <w:lang w:val="en-US"/>
              </w:rPr>
              <w:t xml:space="preserve">appropriate management prescriptions </w:t>
            </w:r>
            <w:r w:rsidRPr="00A6135F">
              <w:rPr>
                <w:szCs w:val="22"/>
              </w:rPr>
              <w:t>have been identified</w:t>
            </w:r>
            <w:r>
              <w:rPr>
                <w:szCs w:val="22"/>
              </w:rPr>
              <w:t xml:space="preserve"> and planned, </w:t>
            </w:r>
            <w:r w:rsidRPr="00A6135F">
              <w:rPr>
                <w:szCs w:val="22"/>
                <w:lang w:val="en-US"/>
              </w:rPr>
              <w:t xml:space="preserve">in consultation with (and acceptable to) conservation </w:t>
            </w:r>
            <w:r w:rsidR="006351A9" w:rsidRPr="00A6135F">
              <w:rPr>
                <w:szCs w:val="22"/>
                <w:lang w:val="en-US"/>
              </w:rPr>
              <w:t>organizations</w:t>
            </w:r>
            <w:r w:rsidRPr="00A6135F">
              <w:rPr>
                <w:szCs w:val="22"/>
                <w:lang w:val="en-US"/>
              </w:rPr>
              <w:t xml:space="preserve"> and regulatory authorities.</w:t>
            </w:r>
          </w:p>
        </w:tc>
        <w:tc>
          <w:tcPr>
            <w:tcW w:w="3685" w:type="dxa"/>
          </w:tcPr>
          <w:p w:rsidR="008845F8" w:rsidRPr="008845F8" w:rsidRDefault="008845F8" w:rsidP="00F70877">
            <w:pPr>
              <w:ind w:left="33"/>
              <w:rPr>
                <w:szCs w:val="22"/>
              </w:rPr>
            </w:pPr>
            <w:r>
              <w:rPr>
                <w:szCs w:val="22"/>
              </w:rPr>
              <w:t xml:space="preserve">Interviews with Forest Managers, </w:t>
            </w:r>
            <w:r w:rsidRPr="008845F8">
              <w:rPr>
                <w:szCs w:val="22"/>
              </w:rPr>
              <w:t>regulatory authorities and other stakeholders.</w:t>
            </w:r>
          </w:p>
          <w:p w:rsidR="008845F8" w:rsidRDefault="008845F8" w:rsidP="00F70877">
            <w:pPr>
              <w:ind w:left="33"/>
              <w:rPr>
                <w:szCs w:val="22"/>
              </w:rPr>
            </w:pPr>
            <w:r w:rsidRPr="008845F8">
              <w:rPr>
                <w:szCs w:val="22"/>
              </w:rPr>
              <w:t>Operational document</w:t>
            </w:r>
            <w:r w:rsidR="00C306F5">
              <w:rPr>
                <w:szCs w:val="22"/>
              </w:rPr>
              <w:t>s based on r</w:t>
            </w:r>
            <w:r w:rsidRPr="008845F8">
              <w:rPr>
                <w:szCs w:val="22"/>
              </w:rPr>
              <w:t>eview of policies, procedures and records</w:t>
            </w:r>
          </w:p>
          <w:p w:rsidR="008845F8" w:rsidRDefault="008845F8"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22696D" w:rsidRDefault="0022696D" w:rsidP="00F70877">
            <w:pPr>
              <w:ind w:left="33"/>
              <w:rPr>
                <w:szCs w:val="22"/>
              </w:rPr>
            </w:pPr>
          </w:p>
          <w:p w:rsidR="008845F8" w:rsidRDefault="008845F8" w:rsidP="00F70877">
            <w:pPr>
              <w:ind w:left="33"/>
              <w:rPr>
                <w:szCs w:val="22"/>
              </w:rPr>
            </w:pPr>
          </w:p>
          <w:p w:rsidR="008845F8" w:rsidRPr="008845F8" w:rsidRDefault="008845F8" w:rsidP="00F70877">
            <w:pPr>
              <w:ind w:left="33"/>
              <w:rPr>
                <w:szCs w:val="22"/>
              </w:rPr>
            </w:pPr>
            <w:r w:rsidRPr="008845F8">
              <w:rPr>
                <w:szCs w:val="22"/>
              </w:rPr>
              <w:t>Management plans and maps</w:t>
            </w:r>
          </w:p>
          <w:p w:rsidR="008845F8" w:rsidRPr="00D71DBE" w:rsidRDefault="008845F8" w:rsidP="00F70877">
            <w:pPr>
              <w:ind w:left="33"/>
              <w:rPr>
                <w:szCs w:val="22"/>
              </w:rPr>
            </w:pPr>
            <w:r w:rsidRPr="008845F8">
              <w:rPr>
                <w:szCs w:val="22"/>
              </w:rPr>
              <w:t>Consultation with stakeholders and/or government agencies or evidence of input by these agents</w:t>
            </w:r>
          </w:p>
        </w:tc>
        <w:tc>
          <w:tcPr>
            <w:tcW w:w="1418" w:type="dxa"/>
          </w:tcPr>
          <w:p w:rsidR="00D42D3D" w:rsidRPr="00D71DBE" w:rsidRDefault="00D42D3D" w:rsidP="00343EFF">
            <w:pPr>
              <w:ind w:left="256" w:hanging="284"/>
              <w:rPr>
                <w:szCs w:val="22"/>
              </w:rPr>
            </w:pPr>
            <w:r w:rsidRPr="00D71DBE">
              <w:rPr>
                <w:szCs w:val="22"/>
              </w:rPr>
              <w:t>Assessment</w:t>
            </w:r>
          </w:p>
        </w:tc>
      </w:tr>
    </w:tbl>
    <w:p w:rsidR="006351A9" w:rsidRDefault="006351A9" w:rsidP="006351A9">
      <w:pPr>
        <w:rPr>
          <w:lang w:val="fr-BE"/>
        </w:rPr>
      </w:pPr>
    </w:p>
    <w:p w:rsidR="006351A9" w:rsidRDefault="006351A9" w:rsidP="006351A9">
      <w:pPr>
        <w:rPr>
          <w:lang w:val="fr-BE"/>
        </w:rPr>
      </w:pPr>
      <w:r>
        <w:rPr>
          <w:lang w:val="fr-BE"/>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6351A9" w:rsidRPr="00BE0BF6" w:rsidTr="00116204">
        <w:tc>
          <w:tcPr>
            <w:tcW w:w="10065" w:type="dxa"/>
            <w:gridSpan w:val="3"/>
          </w:tcPr>
          <w:p w:rsidR="006351A9" w:rsidRPr="00BE0BF6" w:rsidRDefault="006351A9" w:rsidP="00C306F5">
            <w:pPr>
              <w:rPr>
                <w:szCs w:val="22"/>
              </w:rPr>
            </w:pPr>
            <w:r w:rsidRPr="00116204">
              <w:rPr>
                <w:b/>
                <w:color w:val="0070C0"/>
                <w:szCs w:val="22"/>
              </w:rPr>
              <w:t>Forest management will, where possible, have to strengthen biodiversity</w:t>
            </w:r>
          </w:p>
        </w:tc>
      </w:tr>
      <w:tr w:rsidR="006351A9" w:rsidRPr="00D71DBE" w:rsidTr="00116204">
        <w:tc>
          <w:tcPr>
            <w:tcW w:w="4962" w:type="dxa"/>
          </w:tcPr>
          <w:p w:rsidR="006351A9" w:rsidRPr="00D42D3D" w:rsidRDefault="006351A9" w:rsidP="00C56F01">
            <w:pPr>
              <w:spacing w:after="0"/>
              <w:ind w:left="256"/>
              <w:rPr>
                <w:szCs w:val="22"/>
              </w:rPr>
            </w:pPr>
            <w:r>
              <w:rPr>
                <w:szCs w:val="22"/>
              </w:rPr>
              <w:t>B</w:t>
            </w:r>
            <w:r w:rsidRPr="00D42D3D">
              <w:rPr>
                <w:szCs w:val="22"/>
              </w:rPr>
              <w:t xml:space="preserve">iodiversity management </w:t>
            </w:r>
            <w:r>
              <w:rPr>
                <w:szCs w:val="22"/>
              </w:rPr>
              <w:t>is documented</w:t>
            </w:r>
            <w:r w:rsidRPr="00D42D3D">
              <w:rPr>
                <w:szCs w:val="22"/>
              </w:rPr>
              <w:t>, with:</w:t>
            </w:r>
          </w:p>
          <w:p w:rsidR="006351A9" w:rsidRPr="00D42D3D" w:rsidRDefault="006351A9" w:rsidP="001D7802">
            <w:pPr>
              <w:numPr>
                <w:ilvl w:val="0"/>
                <w:numId w:val="39"/>
              </w:numPr>
              <w:tabs>
                <w:tab w:val="left" w:pos="824"/>
              </w:tabs>
              <w:spacing w:after="0"/>
              <w:ind w:left="824"/>
              <w:rPr>
                <w:szCs w:val="22"/>
              </w:rPr>
            </w:pPr>
            <w:r w:rsidRPr="00D42D3D">
              <w:rPr>
                <w:szCs w:val="22"/>
              </w:rPr>
              <w:t>Description of current biodiversity (species, co</w:t>
            </w:r>
            <w:r>
              <w:rPr>
                <w:szCs w:val="22"/>
              </w:rPr>
              <w:t>unt, etc. from flora and fauna)</w:t>
            </w:r>
          </w:p>
          <w:p w:rsidR="006351A9" w:rsidRDefault="006351A9" w:rsidP="001D7802">
            <w:pPr>
              <w:numPr>
                <w:ilvl w:val="0"/>
                <w:numId w:val="39"/>
              </w:numPr>
              <w:tabs>
                <w:tab w:val="left" w:pos="824"/>
              </w:tabs>
              <w:spacing w:after="0"/>
              <w:ind w:left="824"/>
              <w:rPr>
                <w:szCs w:val="22"/>
              </w:rPr>
            </w:pPr>
            <w:r w:rsidRPr="00D42D3D">
              <w:rPr>
                <w:szCs w:val="22"/>
              </w:rPr>
              <w:t>Current or future protection measures for flora which are part of management t</w:t>
            </w:r>
            <w:r>
              <w:rPr>
                <w:szCs w:val="22"/>
              </w:rPr>
              <w:t>o create an ecological balance</w:t>
            </w:r>
          </w:p>
          <w:p w:rsidR="006351A9" w:rsidRPr="00D42D3D" w:rsidRDefault="006351A9" w:rsidP="001D7802">
            <w:pPr>
              <w:numPr>
                <w:ilvl w:val="0"/>
                <w:numId w:val="39"/>
              </w:numPr>
              <w:tabs>
                <w:tab w:val="left" w:pos="824"/>
              </w:tabs>
              <w:spacing w:after="0"/>
              <w:ind w:left="824"/>
              <w:rPr>
                <w:szCs w:val="22"/>
              </w:rPr>
            </w:pPr>
            <w:r>
              <w:rPr>
                <w:szCs w:val="22"/>
              </w:rPr>
              <w:t>M</w:t>
            </w:r>
            <w:r w:rsidRPr="00D42D3D">
              <w:rPr>
                <w:szCs w:val="22"/>
              </w:rPr>
              <w:t>easures that manage hunting or collection of flora and fauna</w:t>
            </w:r>
          </w:p>
          <w:p w:rsidR="006351A9" w:rsidRPr="00F61DF8" w:rsidRDefault="006351A9" w:rsidP="001D7802">
            <w:pPr>
              <w:numPr>
                <w:ilvl w:val="0"/>
                <w:numId w:val="39"/>
              </w:numPr>
              <w:tabs>
                <w:tab w:val="left" w:pos="824"/>
              </w:tabs>
              <w:spacing w:after="0"/>
              <w:ind w:left="824"/>
              <w:rPr>
                <w:szCs w:val="22"/>
              </w:rPr>
            </w:pPr>
            <w:r w:rsidRPr="00D42D3D">
              <w:rPr>
                <w:szCs w:val="22"/>
              </w:rPr>
              <w:t>Risk assessment prior to harvesting operations t</w:t>
            </w:r>
            <w:r>
              <w:rPr>
                <w:szCs w:val="22"/>
              </w:rPr>
              <w:t>o avoid damages to biodiversity</w:t>
            </w:r>
          </w:p>
          <w:p w:rsidR="006351A9" w:rsidRPr="00D42D3D" w:rsidRDefault="006351A9" w:rsidP="001D7802">
            <w:pPr>
              <w:numPr>
                <w:ilvl w:val="0"/>
                <w:numId w:val="39"/>
              </w:numPr>
              <w:tabs>
                <w:tab w:val="left" w:pos="824"/>
              </w:tabs>
              <w:spacing w:after="0"/>
              <w:ind w:left="824"/>
              <w:rPr>
                <w:szCs w:val="22"/>
              </w:rPr>
            </w:pPr>
            <w:r w:rsidRPr="00D42D3D">
              <w:rPr>
                <w:szCs w:val="22"/>
              </w:rPr>
              <w:t>Identification (and if possible, mapping) of protective fores</w:t>
            </w:r>
            <w:r>
              <w:rPr>
                <w:szCs w:val="22"/>
              </w:rPr>
              <w:t>t varieties, plants and animals, ecological corridors.</w:t>
            </w:r>
          </w:p>
          <w:p w:rsidR="006351A9" w:rsidRPr="00D42D3D" w:rsidRDefault="006351A9" w:rsidP="00C56F01">
            <w:pPr>
              <w:ind w:left="256"/>
              <w:rPr>
                <w:szCs w:val="22"/>
              </w:rPr>
            </w:pPr>
            <w:r>
              <w:rPr>
                <w:szCs w:val="22"/>
              </w:rPr>
              <w:t>L</w:t>
            </w:r>
            <w:r w:rsidRPr="00D42D3D">
              <w:rPr>
                <w:szCs w:val="22"/>
              </w:rPr>
              <w:t xml:space="preserve">and fragmentation </w:t>
            </w:r>
            <w:r>
              <w:rPr>
                <w:szCs w:val="22"/>
              </w:rPr>
              <w:t xml:space="preserve">is avoided and </w:t>
            </w:r>
            <w:r w:rsidRPr="00D42D3D">
              <w:rPr>
                <w:szCs w:val="22"/>
              </w:rPr>
              <w:t>ecological corridors</w:t>
            </w:r>
            <w:r>
              <w:rPr>
                <w:szCs w:val="22"/>
              </w:rPr>
              <w:t xml:space="preserve"> are maintained</w:t>
            </w:r>
            <w:r w:rsidRPr="00D42D3D">
              <w:rPr>
                <w:szCs w:val="22"/>
              </w:rPr>
              <w:t>.</w:t>
            </w:r>
          </w:p>
          <w:p w:rsidR="006351A9" w:rsidRDefault="006351A9" w:rsidP="00C56F01">
            <w:pPr>
              <w:ind w:left="256"/>
              <w:rPr>
                <w:szCs w:val="22"/>
              </w:rPr>
            </w:pPr>
            <w:r w:rsidRPr="00D42D3D">
              <w:rPr>
                <w:szCs w:val="22"/>
              </w:rPr>
              <w:t>Plantation planning and reestablishment make provision for diversity in species and/or provenances and/or clones to achieve optimal economic, ecological and social stability; restructuring of even-aged and/or stands low in diversity is carried out where necessary</w:t>
            </w:r>
          </w:p>
          <w:p w:rsidR="008E05E7" w:rsidRPr="00D42D3D" w:rsidRDefault="008E05E7" w:rsidP="00F70877">
            <w:pPr>
              <w:numPr>
                <w:ilvl w:val="0"/>
                <w:numId w:val="37"/>
              </w:numPr>
              <w:tabs>
                <w:tab w:val="left" w:pos="743"/>
              </w:tabs>
              <w:spacing w:after="0"/>
              <w:ind w:left="743" w:hanging="357"/>
              <w:rPr>
                <w:szCs w:val="22"/>
              </w:rPr>
            </w:pPr>
            <w:r>
              <w:rPr>
                <w:szCs w:val="22"/>
              </w:rPr>
              <w:t xml:space="preserve">At least 10% of the FMU is planted with </w:t>
            </w:r>
            <w:r w:rsidR="00912830">
              <w:rPr>
                <w:szCs w:val="22"/>
              </w:rPr>
              <w:t>local or suitable original</w:t>
            </w:r>
            <w:r>
              <w:rPr>
                <w:szCs w:val="22"/>
              </w:rPr>
              <w:t xml:space="preserve"> species</w:t>
            </w:r>
            <w:r w:rsidR="00912830">
              <w:rPr>
                <w:szCs w:val="22"/>
              </w:rPr>
              <w:t>.</w:t>
            </w:r>
          </w:p>
          <w:p w:rsidR="006351A9" w:rsidRPr="004D584B" w:rsidRDefault="006351A9" w:rsidP="00F70877">
            <w:pPr>
              <w:numPr>
                <w:ilvl w:val="0"/>
                <w:numId w:val="37"/>
              </w:numPr>
              <w:tabs>
                <w:tab w:val="left" w:pos="743"/>
              </w:tabs>
              <w:spacing w:after="0"/>
              <w:ind w:left="743" w:hanging="357"/>
              <w:rPr>
                <w:szCs w:val="22"/>
              </w:rPr>
            </w:pPr>
            <w:r w:rsidRPr="004D584B">
              <w:rPr>
                <w:szCs w:val="22"/>
              </w:rPr>
              <w:t>The species chosen for plantations are suited to the site and matched to the objectives.</w:t>
            </w:r>
          </w:p>
          <w:p w:rsidR="006351A9" w:rsidRDefault="006351A9" w:rsidP="00F70877">
            <w:pPr>
              <w:numPr>
                <w:ilvl w:val="0"/>
                <w:numId w:val="37"/>
              </w:numPr>
              <w:tabs>
                <w:tab w:val="left" w:pos="743"/>
              </w:tabs>
              <w:ind w:left="743" w:hanging="357"/>
              <w:rPr>
                <w:szCs w:val="22"/>
              </w:rPr>
            </w:pPr>
            <w:r w:rsidRPr="004D584B">
              <w:rPr>
                <w:szCs w:val="22"/>
              </w:rPr>
              <w:t>Exotic species are used only where they outperform native species in meeting management objectives</w:t>
            </w:r>
            <w:r w:rsidR="00912830">
              <w:rPr>
                <w:szCs w:val="22"/>
              </w:rPr>
              <w:t>.</w:t>
            </w:r>
          </w:p>
          <w:p w:rsidR="006351A9" w:rsidRPr="00D42D3D" w:rsidRDefault="006351A9" w:rsidP="00F70877">
            <w:pPr>
              <w:ind w:left="318"/>
              <w:rPr>
                <w:szCs w:val="22"/>
              </w:rPr>
            </w:pPr>
            <w:r w:rsidRPr="00D42D3D">
              <w:rPr>
                <w:szCs w:val="22"/>
              </w:rPr>
              <w:t>Staff is aware</w:t>
            </w:r>
            <w:r>
              <w:rPr>
                <w:szCs w:val="22"/>
              </w:rPr>
              <w:t xml:space="preserve"> </w:t>
            </w:r>
            <w:r w:rsidR="008E05E7">
              <w:rPr>
                <w:szCs w:val="22"/>
              </w:rPr>
              <w:t>of and implement</w:t>
            </w:r>
            <w:r w:rsidR="00912830">
              <w:rPr>
                <w:szCs w:val="22"/>
              </w:rPr>
              <w:t>s</w:t>
            </w:r>
            <w:r>
              <w:rPr>
                <w:szCs w:val="22"/>
              </w:rPr>
              <w:t xml:space="preserve"> these measures .</w:t>
            </w:r>
          </w:p>
        </w:tc>
        <w:tc>
          <w:tcPr>
            <w:tcW w:w="3685" w:type="dxa"/>
          </w:tcPr>
          <w:p w:rsidR="00912830" w:rsidRPr="00347B2B" w:rsidRDefault="006351A9" w:rsidP="00F70877">
            <w:pPr>
              <w:ind w:left="33"/>
              <w:rPr>
                <w:szCs w:val="22"/>
              </w:rPr>
            </w:pPr>
            <w:r>
              <w:t>Operational plans</w:t>
            </w:r>
            <w:r w:rsidR="00912830">
              <w:t xml:space="preserve"> based on </w:t>
            </w:r>
            <w:r w:rsidR="00912830">
              <w:rPr>
                <w:szCs w:val="22"/>
              </w:rPr>
              <w:t>review of p</w:t>
            </w:r>
            <w:r w:rsidR="00912830" w:rsidRPr="00347B2B">
              <w:rPr>
                <w:szCs w:val="22"/>
              </w:rPr>
              <w:t>olicies and pr</w:t>
            </w:r>
            <w:r w:rsidR="00912830">
              <w:rPr>
                <w:szCs w:val="22"/>
              </w:rPr>
              <w:t>ocedures, f</w:t>
            </w:r>
            <w:r w:rsidR="00912830" w:rsidRPr="00912830">
              <w:rPr>
                <w:szCs w:val="22"/>
              </w:rPr>
              <w:t>orest plans and maps</w:t>
            </w:r>
          </w:p>
          <w:p w:rsidR="00912830" w:rsidRDefault="00912830" w:rsidP="00F70877">
            <w:pPr>
              <w:ind w:left="33"/>
              <w:rPr>
                <w:szCs w:val="22"/>
              </w:rPr>
            </w:pPr>
            <w:r w:rsidRPr="00347B2B">
              <w:rPr>
                <w:szCs w:val="22"/>
              </w:rPr>
              <w:t>Field observations and records of collection.</w:t>
            </w:r>
          </w:p>
          <w:p w:rsidR="006351A9" w:rsidRDefault="006351A9" w:rsidP="00F70877">
            <w:pPr>
              <w:ind w:left="33"/>
            </w:pPr>
          </w:p>
          <w:p w:rsidR="006351A9" w:rsidRDefault="006351A9" w:rsidP="00F70877">
            <w:pPr>
              <w:ind w:left="33"/>
            </w:pPr>
            <w:r>
              <w:t xml:space="preserve">Interviews with forest managers, local experts, staff </w:t>
            </w:r>
          </w:p>
          <w:p w:rsidR="006351A9" w:rsidRPr="00347B2B" w:rsidRDefault="006351A9" w:rsidP="00F70877">
            <w:pPr>
              <w:ind w:left="33"/>
              <w:rPr>
                <w:szCs w:val="22"/>
              </w:rPr>
            </w:pPr>
          </w:p>
          <w:p w:rsidR="006351A9" w:rsidRPr="00347B2B" w:rsidRDefault="006351A9" w:rsidP="00F70877">
            <w:pPr>
              <w:ind w:left="33"/>
              <w:rPr>
                <w:szCs w:val="22"/>
              </w:rPr>
            </w:pPr>
            <w:r w:rsidRPr="00347B2B">
              <w:rPr>
                <w:szCs w:val="22"/>
              </w:rPr>
              <w:t>Discussions with manager about plantation objectives</w:t>
            </w:r>
          </w:p>
          <w:p w:rsidR="006351A9" w:rsidRDefault="006351A9" w:rsidP="00F70877">
            <w:pPr>
              <w:ind w:left="33"/>
              <w:rPr>
                <w:szCs w:val="22"/>
              </w:rPr>
            </w:pPr>
            <w:r w:rsidRPr="00347B2B">
              <w:rPr>
                <w:szCs w:val="22"/>
              </w:rPr>
              <w:t>Plans for future planting</w:t>
            </w:r>
          </w:p>
          <w:p w:rsidR="006351A9" w:rsidRPr="00D71DBE" w:rsidRDefault="006351A9" w:rsidP="00C306F5">
            <w:pPr>
              <w:rPr>
                <w:szCs w:val="22"/>
              </w:rPr>
            </w:pPr>
          </w:p>
        </w:tc>
        <w:tc>
          <w:tcPr>
            <w:tcW w:w="1418" w:type="dxa"/>
          </w:tcPr>
          <w:p w:rsidR="006351A9" w:rsidRPr="00D71DBE" w:rsidRDefault="006351A9" w:rsidP="00C306F5">
            <w:pPr>
              <w:ind w:left="256" w:hanging="284"/>
              <w:rPr>
                <w:szCs w:val="22"/>
              </w:rPr>
            </w:pPr>
            <w:r w:rsidRPr="00D71DBE">
              <w:rPr>
                <w:szCs w:val="22"/>
              </w:rPr>
              <w:t>Assessment</w:t>
            </w:r>
          </w:p>
        </w:tc>
      </w:tr>
    </w:tbl>
    <w:p w:rsidR="006351A9" w:rsidRDefault="006351A9" w:rsidP="006351A9">
      <w:pPr>
        <w:rPr>
          <w:lang w:val="fr-BE"/>
        </w:rPr>
      </w:pPr>
    </w:p>
    <w:p w:rsidR="005F5009" w:rsidRPr="00116204" w:rsidRDefault="00912830" w:rsidP="00116204">
      <w:pPr>
        <w:pStyle w:val="Kop2"/>
      </w:pPr>
      <w:r>
        <w:rPr>
          <w:lang w:val="fr-BE"/>
        </w:rPr>
        <w:br w:type="page"/>
      </w:r>
      <w:bookmarkStart w:id="14" w:name="_Toc232823802"/>
      <w:r w:rsidR="005F5009" w:rsidRPr="00116204">
        <w:lastRenderedPageBreak/>
        <w:t xml:space="preserve">Principle 5 : </w:t>
      </w:r>
      <w:r w:rsidR="00E07F52" w:rsidRPr="00116204">
        <w:t>E</w:t>
      </w:r>
      <w:r w:rsidR="005F5009" w:rsidRPr="00116204">
        <w:t xml:space="preserve">nvironmental </w:t>
      </w:r>
      <w:r w:rsidR="00E07F52" w:rsidRPr="00116204">
        <w:t>Impacts A</w:t>
      </w:r>
      <w:r w:rsidR="005F5009" w:rsidRPr="00116204">
        <w:t>ssessment</w:t>
      </w:r>
      <w:r w:rsidR="00E07F52" w:rsidRPr="00116204">
        <w:t xml:space="preserve"> (EIA)</w:t>
      </w:r>
      <w:r w:rsidR="005F5009" w:rsidRPr="00116204">
        <w:t>.</w:t>
      </w:r>
      <w:bookmarkEnd w:id="14"/>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685"/>
        <w:gridCol w:w="1418"/>
      </w:tblGrid>
      <w:tr w:rsidR="00207E28" w:rsidRPr="001E79BA" w:rsidTr="00116204">
        <w:tc>
          <w:tcPr>
            <w:tcW w:w="10065" w:type="dxa"/>
            <w:gridSpan w:val="3"/>
          </w:tcPr>
          <w:p w:rsidR="00207E28" w:rsidRPr="001E79BA" w:rsidRDefault="00207E28" w:rsidP="001D708E">
            <w:pPr>
              <w:rPr>
                <w:szCs w:val="22"/>
              </w:rPr>
            </w:pPr>
            <w:r w:rsidRPr="00116204">
              <w:rPr>
                <w:b/>
                <w:color w:val="0070C0"/>
                <w:szCs w:val="22"/>
              </w:rPr>
              <w:t>Assessment of environmental impacts shall be completed - appropriate to the scale, intensity of forest management operations and the uniqueness of the affected resources - and adequately integrated into management systems.</w:t>
            </w:r>
            <w:r w:rsidRPr="001E79BA">
              <w:rPr>
                <w:szCs w:val="22"/>
              </w:rPr>
              <w:t xml:space="preserve"> </w:t>
            </w:r>
          </w:p>
        </w:tc>
      </w:tr>
      <w:tr w:rsidR="004D7C2F" w:rsidRPr="001E79BA" w:rsidTr="00116204">
        <w:tc>
          <w:tcPr>
            <w:tcW w:w="4962" w:type="dxa"/>
          </w:tcPr>
          <w:p w:rsidR="004D7C2F" w:rsidRDefault="004D7C2F" w:rsidP="00116204">
            <w:pPr>
              <w:spacing w:after="0"/>
              <w:ind w:left="34"/>
              <w:rPr>
                <w:szCs w:val="22"/>
              </w:rPr>
            </w:pPr>
            <w:r w:rsidRPr="001E79BA">
              <w:rPr>
                <w:szCs w:val="22"/>
              </w:rPr>
              <w:t>Site-specific assessments of the potential environmental impacts of all forest operations are carried out prior to commencement of site disturbing operations</w:t>
            </w:r>
            <w:r>
              <w:rPr>
                <w:szCs w:val="22"/>
              </w:rPr>
              <w:t>, such as:</w:t>
            </w:r>
          </w:p>
          <w:p w:rsidR="004D7C2F" w:rsidRPr="001E79BA" w:rsidRDefault="004D7C2F" w:rsidP="00C56F01">
            <w:pPr>
              <w:numPr>
                <w:ilvl w:val="0"/>
                <w:numId w:val="40"/>
              </w:numPr>
              <w:tabs>
                <w:tab w:val="left" w:pos="682"/>
              </w:tabs>
              <w:spacing w:after="0"/>
              <w:rPr>
                <w:szCs w:val="22"/>
              </w:rPr>
            </w:pPr>
            <w:r w:rsidRPr="001E79BA">
              <w:rPr>
                <w:szCs w:val="22"/>
              </w:rPr>
              <w:t>New roads and infrastructure.</w:t>
            </w:r>
          </w:p>
          <w:p w:rsidR="004D7C2F" w:rsidRPr="003E5BC0" w:rsidRDefault="004D7C2F" w:rsidP="00C56F01">
            <w:pPr>
              <w:numPr>
                <w:ilvl w:val="0"/>
                <w:numId w:val="40"/>
              </w:numPr>
              <w:tabs>
                <w:tab w:val="left" w:pos="682"/>
              </w:tabs>
              <w:spacing w:after="0"/>
              <w:rPr>
                <w:szCs w:val="22"/>
              </w:rPr>
            </w:pPr>
            <w:r w:rsidRPr="001E79BA">
              <w:rPr>
                <w:szCs w:val="22"/>
              </w:rPr>
              <w:t>Any form of flow restriction in streams and rivers</w:t>
            </w:r>
            <w:r w:rsidRPr="003E5BC0">
              <w:rPr>
                <w:szCs w:val="22"/>
              </w:rPr>
              <w:t>.</w:t>
            </w:r>
          </w:p>
          <w:p w:rsidR="004D7C2F" w:rsidRDefault="004D7C2F" w:rsidP="00C56F01">
            <w:pPr>
              <w:numPr>
                <w:ilvl w:val="0"/>
                <w:numId w:val="40"/>
              </w:numPr>
              <w:tabs>
                <w:tab w:val="left" w:pos="682"/>
              </w:tabs>
              <w:spacing w:after="0"/>
              <w:rPr>
                <w:szCs w:val="22"/>
              </w:rPr>
            </w:pPr>
            <w:r w:rsidRPr="001E79BA">
              <w:rPr>
                <w:szCs w:val="22"/>
              </w:rPr>
              <w:t>Clearing of natural vegetation.</w:t>
            </w:r>
          </w:p>
          <w:p w:rsidR="004D7C2F" w:rsidRPr="001E79BA" w:rsidRDefault="004D7C2F" w:rsidP="00C56F01">
            <w:pPr>
              <w:numPr>
                <w:ilvl w:val="0"/>
                <w:numId w:val="40"/>
              </w:numPr>
              <w:tabs>
                <w:tab w:val="left" w:pos="682"/>
              </w:tabs>
              <w:spacing w:after="0"/>
              <w:rPr>
                <w:szCs w:val="22"/>
              </w:rPr>
            </w:pPr>
            <w:r w:rsidRPr="001E79BA">
              <w:rPr>
                <w:szCs w:val="22"/>
              </w:rPr>
              <w:t>Change of natural vegetation to commercial or any other use.</w:t>
            </w:r>
          </w:p>
          <w:p w:rsidR="004D7C2F" w:rsidRDefault="004D7C2F" w:rsidP="00C56F01">
            <w:pPr>
              <w:numPr>
                <w:ilvl w:val="0"/>
                <w:numId w:val="40"/>
              </w:numPr>
              <w:tabs>
                <w:tab w:val="left" w:pos="682"/>
              </w:tabs>
              <w:spacing w:after="0"/>
              <w:rPr>
                <w:szCs w:val="22"/>
              </w:rPr>
            </w:pPr>
            <w:r>
              <w:rPr>
                <w:szCs w:val="22"/>
              </w:rPr>
              <w:t>Aforestation.</w:t>
            </w:r>
          </w:p>
          <w:p w:rsidR="004D7C2F" w:rsidRDefault="004D7C2F" w:rsidP="00C56F01">
            <w:pPr>
              <w:numPr>
                <w:ilvl w:val="0"/>
                <w:numId w:val="40"/>
              </w:numPr>
              <w:tabs>
                <w:tab w:val="left" w:pos="682"/>
              </w:tabs>
              <w:spacing w:after="0"/>
              <w:rPr>
                <w:szCs w:val="22"/>
              </w:rPr>
            </w:pPr>
            <w:r>
              <w:rPr>
                <w:szCs w:val="22"/>
              </w:rPr>
              <w:t>New waste disposal site (identification of sources).</w:t>
            </w:r>
          </w:p>
          <w:p w:rsidR="004D7C2F" w:rsidRPr="001E79BA" w:rsidRDefault="004D7C2F" w:rsidP="004D7C2F">
            <w:pPr>
              <w:ind w:left="332"/>
              <w:rPr>
                <w:szCs w:val="22"/>
              </w:rPr>
            </w:pPr>
          </w:p>
          <w:p w:rsidR="004D7C2F" w:rsidRDefault="004D7C2F" w:rsidP="00116204">
            <w:pPr>
              <w:spacing w:after="0"/>
              <w:ind w:left="34"/>
              <w:rPr>
                <w:szCs w:val="22"/>
              </w:rPr>
            </w:pPr>
            <w:r w:rsidRPr="003D087D">
              <w:rPr>
                <w:szCs w:val="22"/>
              </w:rPr>
              <w:t xml:space="preserve">All potential environmental impacts identified during assessments are considered during operations and planning and ensure that adverse impacts are avoided or mitigated </w:t>
            </w:r>
          </w:p>
          <w:p w:rsidR="004D7C2F" w:rsidRPr="004D7C2F" w:rsidRDefault="00926568" w:rsidP="00F70877">
            <w:pPr>
              <w:numPr>
                <w:ilvl w:val="0"/>
                <w:numId w:val="41"/>
              </w:numPr>
              <w:tabs>
                <w:tab w:val="left" w:pos="601"/>
              </w:tabs>
              <w:ind w:left="601" w:hanging="283"/>
              <w:rPr>
                <w:szCs w:val="22"/>
              </w:rPr>
            </w:pPr>
            <w:r>
              <w:rPr>
                <w:szCs w:val="22"/>
              </w:rPr>
              <w:t>e</w:t>
            </w:r>
            <w:r w:rsidR="004D7C2F">
              <w:rPr>
                <w:szCs w:val="22"/>
              </w:rPr>
              <w:t xml:space="preserve">.g.: </w:t>
            </w:r>
            <w:r w:rsidR="004D7C2F" w:rsidRPr="001E79BA">
              <w:rPr>
                <w:szCs w:val="22"/>
              </w:rPr>
              <w:t>Waste disposal procedure (</w:t>
            </w:r>
            <w:r w:rsidR="004D7C2F">
              <w:rPr>
                <w:szCs w:val="22"/>
              </w:rPr>
              <w:t>reduction, recycling, re-use and disposal</w:t>
            </w:r>
            <w:r w:rsidR="004D7C2F" w:rsidRPr="001E79BA">
              <w:rPr>
                <w:szCs w:val="22"/>
              </w:rPr>
              <w:t xml:space="preserve"> of in an environmentally and socially responsible manner).</w:t>
            </w:r>
          </w:p>
        </w:tc>
        <w:tc>
          <w:tcPr>
            <w:tcW w:w="3685" w:type="dxa"/>
          </w:tcPr>
          <w:p w:rsidR="004D7C2F" w:rsidRPr="001E79BA" w:rsidRDefault="004D7C2F" w:rsidP="004D7C2F">
            <w:pPr>
              <w:ind w:left="256" w:hanging="284"/>
              <w:rPr>
                <w:szCs w:val="22"/>
              </w:rPr>
            </w:pPr>
            <w:r w:rsidRPr="001E79BA">
              <w:rPr>
                <w:szCs w:val="22"/>
              </w:rPr>
              <w:t>Records of assessments and decisions.</w:t>
            </w:r>
          </w:p>
          <w:p w:rsidR="004D7C2F" w:rsidRPr="003D087D" w:rsidRDefault="004D7C2F" w:rsidP="004D7C2F">
            <w:pPr>
              <w:ind w:left="256" w:hanging="284"/>
              <w:rPr>
                <w:szCs w:val="22"/>
              </w:rPr>
            </w:pPr>
            <w:r w:rsidRPr="001E79BA">
              <w:rPr>
                <w:szCs w:val="22"/>
              </w:rPr>
              <w:t>Environmental management plans.</w:t>
            </w:r>
          </w:p>
          <w:p w:rsidR="004D7C2F" w:rsidRDefault="004D7C2F" w:rsidP="004D7C2F">
            <w:pPr>
              <w:ind w:left="256" w:hanging="284"/>
              <w:rPr>
                <w:i/>
                <w:szCs w:val="22"/>
              </w:rPr>
            </w:pPr>
          </w:p>
          <w:p w:rsidR="004D7C2F" w:rsidRPr="001E79BA" w:rsidRDefault="004D7C2F" w:rsidP="004D7C2F">
            <w:pPr>
              <w:ind w:left="256" w:hanging="284"/>
              <w:rPr>
                <w:i/>
                <w:szCs w:val="22"/>
              </w:rPr>
            </w:pPr>
            <w:r w:rsidRPr="001E79BA">
              <w:rPr>
                <w:i/>
                <w:szCs w:val="22"/>
              </w:rPr>
              <w:t>SLIMF:</w:t>
            </w:r>
          </w:p>
          <w:p w:rsidR="004D7C2F" w:rsidRPr="001E79BA" w:rsidRDefault="004D7C2F" w:rsidP="004D7C2F">
            <w:pPr>
              <w:ind w:left="256" w:hanging="284"/>
              <w:rPr>
                <w:i/>
                <w:szCs w:val="22"/>
              </w:rPr>
            </w:pPr>
            <w:r w:rsidRPr="001E79BA">
              <w:rPr>
                <w:i/>
                <w:szCs w:val="22"/>
              </w:rPr>
              <w:t>Manager’s knowledge of the site and impacts of operations</w:t>
            </w:r>
          </w:p>
          <w:p w:rsidR="004D7C2F" w:rsidRPr="001E79BA" w:rsidRDefault="004D7C2F" w:rsidP="004D7C2F">
            <w:pPr>
              <w:ind w:left="256" w:hanging="284"/>
              <w:rPr>
                <w:i/>
                <w:szCs w:val="22"/>
              </w:rPr>
            </w:pPr>
            <w:r w:rsidRPr="001E79BA">
              <w:rPr>
                <w:i/>
                <w:szCs w:val="22"/>
              </w:rPr>
              <w:t>Field observations</w:t>
            </w:r>
          </w:p>
          <w:p w:rsidR="004D7C2F" w:rsidRDefault="004D7C2F" w:rsidP="004D7C2F">
            <w:pPr>
              <w:ind w:left="256" w:hanging="284"/>
              <w:rPr>
                <w:i/>
                <w:szCs w:val="22"/>
              </w:rPr>
            </w:pPr>
            <w:r w:rsidRPr="001E79BA">
              <w:rPr>
                <w:i/>
                <w:szCs w:val="22"/>
              </w:rPr>
              <w:t>Management plan</w:t>
            </w:r>
          </w:p>
          <w:p w:rsidR="004D7C2F" w:rsidRDefault="004D7C2F" w:rsidP="004D7C2F">
            <w:pPr>
              <w:ind w:left="256" w:hanging="284"/>
              <w:rPr>
                <w:i/>
                <w:szCs w:val="22"/>
              </w:rPr>
            </w:pPr>
            <w:r w:rsidRPr="001E79BA">
              <w:rPr>
                <w:i/>
                <w:szCs w:val="22"/>
              </w:rPr>
              <w:t>Documented environmental statement or assessment where legally required</w:t>
            </w:r>
          </w:p>
          <w:p w:rsidR="004D7C2F" w:rsidRDefault="004D7C2F" w:rsidP="004D7C2F">
            <w:pPr>
              <w:ind w:left="256" w:hanging="284"/>
              <w:rPr>
                <w:i/>
                <w:szCs w:val="22"/>
              </w:rPr>
            </w:pPr>
          </w:p>
          <w:p w:rsidR="004D7C2F" w:rsidRPr="001E79BA" w:rsidRDefault="004D7C2F" w:rsidP="004D7C2F">
            <w:pPr>
              <w:ind w:left="256" w:hanging="284"/>
              <w:rPr>
                <w:szCs w:val="22"/>
              </w:rPr>
            </w:pPr>
            <w:r w:rsidRPr="003D087D">
              <w:rPr>
                <w:i/>
                <w:szCs w:val="22"/>
              </w:rPr>
              <w:t>Interviews with Forest Managers, supervisors and workers also testing their knowledge of minimum requirements</w:t>
            </w:r>
          </w:p>
        </w:tc>
        <w:tc>
          <w:tcPr>
            <w:tcW w:w="1418" w:type="dxa"/>
          </w:tcPr>
          <w:p w:rsidR="004D7C2F" w:rsidRPr="001E79BA" w:rsidRDefault="004D7C2F" w:rsidP="004D7C2F">
            <w:pPr>
              <w:ind w:left="256" w:hanging="284"/>
              <w:rPr>
                <w:szCs w:val="22"/>
              </w:rPr>
            </w:pPr>
            <w:r w:rsidRPr="001E79BA">
              <w:rPr>
                <w:szCs w:val="22"/>
              </w:rPr>
              <w:t>Assessment</w:t>
            </w:r>
          </w:p>
        </w:tc>
      </w:tr>
      <w:tr w:rsidR="00207E28" w:rsidRPr="001E79BA" w:rsidTr="00116204">
        <w:tc>
          <w:tcPr>
            <w:tcW w:w="10065" w:type="dxa"/>
            <w:gridSpan w:val="3"/>
          </w:tcPr>
          <w:p w:rsidR="00207E28" w:rsidRPr="001E79BA" w:rsidRDefault="00207E28" w:rsidP="004D7C2F">
            <w:pPr>
              <w:rPr>
                <w:szCs w:val="22"/>
              </w:rPr>
            </w:pPr>
            <w:bookmarkStart w:id="15" w:name="_Toc340282071"/>
            <w:bookmarkStart w:id="16" w:name="_Toc340282325"/>
            <w:r w:rsidRPr="00116204">
              <w:rPr>
                <w:b/>
                <w:color w:val="0070C0"/>
                <w:szCs w:val="22"/>
              </w:rPr>
              <w:t xml:space="preserve">Management systems shall promote the development and adoption of environmentally friendly non-chemical methods of pest management and strive to avoid the use of chemical pesticides.  </w:t>
            </w:r>
            <w:bookmarkEnd w:id="15"/>
            <w:bookmarkEnd w:id="16"/>
          </w:p>
        </w:tc>
      </w:tr>
      <w:tr w:rsidR="004D7C2F" w:rsidRPr="001E79BA" w:rsidTr="00F70877">
        <w:tc>
          <w:tcPr>
            <w:tcW w:w="4962" w:type="dxa"/>
          </w:tcPr>
          <w:p w:rsidR="004D7C2F" w:rsidRDefault="004D7C2F" w:rsidP="00116204">
            <w:pPr>
              <w:ind w:left="34"/>
              <w:rPr>
                <w:szCs w:val="22"/>
              </w:rPr>
            </w:pPr>
            <w:r w:rsidRPr="004D7C2F">
              <w:rPr>
                <w:szCs w:val="22"/>
              </w:rPr>
              <w:t>There is an up-to-date list of all pesticides used in the organisation that documents trade name, and active ingredient.  Where not provided by the product label, authorised applications, application methods and rates will also be documented.</w:t>
            </w:r>
          </w:p>
          <w:p w:rsidR="004D7C2F" w:rsidRPr="00C56F01" w:rsidRDefault="004D7C2F" w:rsidP="004D7C2F">
            <w:pPr>
              <w:ind w:left="256" w:hanging="284"/>
              <w:rPr>
                <w:i/>
                <w:szCs w:val="22"/>
              </w:rPr>
            </w:pPr>
            <w:r w:rsidRPr="00C56F01">
              <w:rPr>
                <w:i/>
                <w:szCs w:val="22"/>
              </w:rPr>
              <w:t>No pesticides included in the Stockolm convention are used.</w:t>
            </w:r>
            <w:r w:rsidR="00C56F01" w:rsidRPr="00C56F01">
              <w:rPr>
                <w:rStyle w:val="Voetnootmarkering"/>
                <w:i/>
                <w:szCs w:val="22"/>
              </w:rPr>
              <w:footnoteReference w:id="4"/>
            </w:r>
          </w:p>
          <w:p w:rsidR="004D7C2F" w:rsidRPr="003D087D" w:rsidRDefault="004D7C2F" w:rsidP="004D7C2F">
            <w:pPr>
              <w:ind w:left="256" w:hanging="284"/>
              <w:rPr>
                <w:szCs w:val="22"/>
              </w:rPr>
            </w:pPr>
            <w:r w:rsidRPr="004D7C2F">
              <w:rPr>
                <w:i/>
                <w:szCs w:val="22"/>
              </w:rPr>
              <w:t>If chemicals are used, proper equipment and training shall be provided to minimise health and environmental risks.</w:t>
            </w:r>
          </w:p>
        </w:tc>
        <w:tc>
          <w:tcPr>
            <w:tcW w:w="3685" w:type="dxa"/>
          </w:tcPr>
          <w:p w:rsidR="004D7C2F" w:rsidRPr="004D7C2F" w:rsidRDefault="004D7C2F" w:rsidP="00116204">
            <w:pPr>
              <w:ind w:left="34"/>
              <w:rPr>
                <w:i/>
                <w:szCs w:val="22"/>
              </w:rPr>
            </w:pPr>
            <w:r w:rsidRPr="004D7C2F">
              <w:rPr>
                <w:i/>
                <w:szCs w:val="22"/>
              </w:rPr>
              <w:t>Chemical pesticides include herbicides, insecticides, fungicides, and rodenticides in the formulation applied in the field (including any surfactants, dispersants or solvents used).</w:t>
            </w:r>
          </w:p>
          <w:p w:rsidR="004D7C2F" w:rsidRPr="004D7C2F" w:rsidRDefault="004D7C2F" w:rsidP="00F70877">
            <w:pPr>
              <w:numPr>
                <w:ilvl w:val="0"/>
                <w:numId w:val="55"/>
              </w:numPr>
              <w:tabs>
                <w:tab w:val="left" w:pos="459"/>
              </w:tabs>
              <w:spacing w:after="0"/>
              <w:ind w:left="459" w:hanging="426"/>
              <w:rPr>
                <w:szCs w:val="22"/>
              </w:rPr>
            </w:pPr>
            <w:r w:rsidRPr="004D7C2F">
              <w:rPr>
                <w:szCs w:val="22"/>
              </w:rPr>
              <w:t>Records of chemicals in use.</w:t>
            </w:r>
          </w:p>
          <w:p w:rsidR="004D7C2F" w:rsidRPr="004D7C2F" w:rsidRDefault="004D7C2F" w:rsidP="00F70877">
            <w:pPr>
              <w:numPr>
                <w:ilvl w:val="0"/>
                <w:numId w:val="55"/>
              </w:numPr>
              <w:tabs>
                <w:tab w:val="left" w:pos="459"/>
              </w:tabs>
              <w:spacing w:after="0"/>
              <w:ind w:left="459" w:hanging="426"/>
              <w:rPr>
                <w:szCs w:val="22"/>
              </w:rPr>
            </w:pPr>
            <w:r w:rsidRPr="004D7C2F">
              <w:rPr>
                <w:szCs w:val="22"/>
              </w:rPr>
              <w:t>Receipts and invoices.</w:t>
            </w:r>
          </w:p>
          <w:p w:rsidR="004D7C2F" w:rsidRDefault="004D7C2F" w:rsidP="00F70877">
            <w:pPr>
              <w:numPr>
                <w:ilvl w:val="0"/>
                <w:numId w:val="55"/>
              </w:numPr>
              <w:tabs>
                <w:tab w:val="left" w:pos="459"/>
              </w:tabs>
              <w:spacing w:after="0"/>
              <w:ind w:left="459" w:hanging="426"/>
              <w:rPr>
                <w:szCs w:val="22"/>
              </w:rPr>
            </w:pPr>
            <w:r w:rsidRPr="004D7C2F">
              <w:rPr>
                <w:szCs w:val="22"/>
              </w:rPr>
              <w:t>Procedures for the safe and appropriate use of chemicals</w:t>
            </w:r>
          </w:p>
          <w:p w:rsidR="004D7C2F" w:rsidRPr="001E79BA" w:rsidRDefault="004D7C2F" w:rsidP="00F70877">
            <w:pPr>
              <w:numPr>
                <w:ilvl w:val="0"/>
                <w:numId w:val="55"/>
              </w:numPr>
              <w:tabs>
                <w:tab w:val="left" w:pos="459"/>
              </w:tabs>
              <w:spacing w:after="0"/>
              <w:ind w:left="459" w:hanging="426"/>
              <w:rPr>
                <w:szCs w:val="22"/>
              </w:rPr>
            </w:pPr>
            <w:r>
              <w:t>Evidence that waste has been disposed off in an acceptable manner.</w:t>
            </w:r>
          </w:p>
        </w:tc>
        <w:tc>
          <w:tcPr>
            <w:tcW w:w="1418" w:type="dxa"/>
          </w:tcPr>
          <w:p w:rsidR="004D7C2F" w:rsidRPr="001E79BA" w:rsidRDefault="004D7C2F" w:rsidP="004D7C2F">
            <w:pPr>
              <w:ind w:left="256" w:hanging="284"/>
              <w:rPr>
                <w:szCs w:val="22"/>
              </w:rPr>
            </w:pPr>
            <w:r w:rsidRPr="001E79BA">
              <w:rPr>
                <w:szCs w:val="22"/>
              </w:rPr>
              <w:t>Assessment</w:t>
            </w:r>
          </w:p>
        </w:tc>
      </w:tr>
    </w:tbl>
    <w:p w:rsidR="001D708E" w:rsidRDefault="005F5009" w:rsidP="001D708E">
      <w:pPr>
        <w:pStyle w:val="Kop2"/>
      </w:pPr>
      <w:bookmarkStart w:id="17" w:name="_Toc232823803"/>
      <w:r w:rsidRPr="00E07F52">
        <w:rPr>
          <w:rFonts w:ascii="Cambria" w:hAnsi="Cambria"/>
          <w:sz w:val="26"/>
          <w:szCs w:val="26"/>
        </w:rPr>
        <w:lastRenderedPageBreak/>
        <w:t>Principle 6</w:t>
      </w:r>
      <w:r w:rsidR="00426E06" w:rsidRPr="00E07F52">
        <w:rPr>
          <w:rFonts w:ascii="Cambria" w:hAnsi="Cambria"/>
          <w:sz w:val="26"/>
          <w:szCs w:val="26"/>
        </w:rPr>
        <w:t xml:space="preserve"> : </w:t>
      </w:r>
      <w:r w:rsidR="00E07F52" w:rsidRPr="00E07F52">
        <w:rPr>
          <w:rFonts w:ascii="Cambria" w:hAnsi="Cambria"/>
          <w:sz w:val="26"/>
          <w:szCs w:val="26"/>
        </w:rPr>
        <w:t>S</w:t>
      </w:r>
      <w:r w:rsidR="00426E06" w:rsidRPr="00E07F52">
        <w:rPr>
          <w:rFonts w:ascii="Cambria" w:hAnsi="Cambria"/>
          <w:sz w:val="26"/>
          <w:szCs w:val="26"/>
        </w:rPr>
        <w:t>oil</w:t>
      </w:r>
      <w:r w:rsidR="00E07F52" w:rsidRPr="00E07F52">
        <w:rPr>
          <w:rFonts w:ascii="Cambria" w:hAnsi="Cambria"/>
          <w:sz w:val="26"/>
          <w:szCs w:val="26"/>
        </w:rPr>
        <w:t xml:space="preserve"> </w:t>
      </w:r>
      <w:r w:rsidR="009A7E0A">
        <w:rPr>
          <w:rFonts w:ascii="Cambria" w:hAnsi="Cambria"/>
          <w:sz w:val="26"/>
          <w:szCs w:val="26"/>
        </w:rPr>
        <w:t>in forest</w:t>
      </w:r>
      <w:r w:rsidR="00E07F52" w:rsidRPr="00E07F52">
        <w:rPr>
          <w:rFonts w:ascii="Cambria" w:hAnsi="Cambria"/>
          <w:sz w:val="26"/>
          <w:szCs w:val="26"/>
        </w:rPr>
        <w:t xml:space="preserve"> management</w:t>
      </w:r>
      <w:bookmarkEnd w:id="17"/>
      <w:r w:rsidR="00426E06" w:rsidRPr="00E07F52">
        <w:rPr>
          <w:rFonts w:ascii="Cambria" w:hAnsi="Cambria"/>
          <w:sz w:val="26"/>
          <w:szCs w:val="26"/>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207E28" w:rsidRPr="00C10967" w:rsidTr="00116204">
        <w:tc>
          <w:tcPr>
            <w:tcW w:w="10065" w:type="dxa"/>
            <w:gridSpan w:val="3"/>
          </w:tcPr>
          <w:p w:rsidR="00207E28" w:rsidRPr="00C10967" w:rsidRDefault="00207E28" w:rsidP="001D708E">
            <w:pPr>
              <w:rPr>
                <w:szCs w:val="22"/>
              </w:rPr>
            </w:pPr>
            <w:r w:rsidRPr="00116204">
              <w:rPr>
                <w:b/>
                <w:color w:val="0070C0"/>
                <w:szCs w:val="22"/>
              </w:rPr>
              <w:t>In the production and processing of biomass, the soil, and soil quality must be retained or even improved</w:t>
            </w:r>
          </w:p>
        </w:tc>
      </w:tr>
      <w:tr w:rsidR="00F91503" w:rsidRPr="00C10967" w:rsidTr="00F70877">
        <w:tc>
          <w:tcPr>
            <w:tcW w:w="4962" w:type="dxa"/>
          </w:tcPr>
          <w:p w:rsidR="00C10967" w:rsidRPr="00C10967" w:rsidRDefault="00C10967" w:rsidP="00116204">
            <w:pPr>
              <w:ind w:left="34"/>
              <w:rPr>
                <w:szCs w:val="22"/>
              </w:rPr>
            </w:pPr>
            <w:r>
              <w:rPr>
                <w:szCs w:val="22"/>
              </w:rPr>
              <w:t>There is</w:t>
            </w:r>
            <w:r w:rsidRPr="00C10967">
              <w:rPr>
                <w:szCs w:val="22"/>
              </w:rPr>
              <w:t xml:space="preserve"> a documented soil assessment </w:t>
            </w:r>
            <w:r>
              <w:rPr>
                <w:szCs w:val="22"/>
              </w:rPr>
              <w:t>with i</w:t>
            </w:r>
            <w:r w:rsidRPr="00C10967">
              <w:rPr>
                <w:szCs w:val="22"/>
              </w:rPr>
              <w:t xml:space="preserve">dentification of the soil types and </w:t>
            </w:r>
            <w:r w:rsidR="00F926D9">
              <w:rPr>
                <w:szCs w:val="22"/>
              </w:rPr>
              <w:t xml:space="preserve">of the </w:t>
            </w:r>
            <w:r w:rsidRPr="00C10967">
              <w:rPr>
                <w:szCs w:val="22"/>
              </w:rPr>
              <w:t>mineral system.</w:t>
            </w:r>
          </w:p>
          <w:p w:rsidR="00683762" w:rsidRDefault="00C10967" w:rsidP="00116204">
            <w:pPr>
              <w:ind w:left="34"/>
            </w:pPr>
            <w:r w:rsidRPr="00C10967">
              <w:rPr>
                <w:szCs w:val="22"/>
              </w:rPr>
              <w:t xml:space="preserve">All forest management operations that may damage soil </w:t>
            </w:r>
            <w:r w:rsidR="00F926D9" w:rsidRPr="00C10967">
              <w:rPr>
                <w:szCs w:val="22"/>
              </w:rPr>
              <w:t xml:space="preserve">are known </w:t>
            </w:r>
            <w:r w:rsidRPr="00C10967">
              <w:rPr>
                <w:szCs w:val="22"/>
              </w:rPr>
              <w:t>(e.g. compaction, erosion) and methods to mitigate or avoid such</w:t>
            </w:r>
            <w:r w:rsidR="00F926D9">
              <w:rPr>
                <w:szCs w:val="22"/>
              </w:rPr>
              <w:t xml:space="preserve"> </w:t>
            </w:r>
            <w:r w:rsidR="00314A84">
              <w:rPr>
                <w:szCs w:val="22"/>
              </w:rPr>
              <w:t>damages are implemented</w:t>
            </w:r>
            <w:r w:rsidRPr="00C10967">
              <w:rPr>
                <w:szCs w:val="22"/>
              </w:rPr>
              <w:t>.</w:t>
            </w:r>
            <w:r w:rsidR="00683762">
              <w:t xml:space="preserve"> </w:t>
            </w:r>
          </w:p>
          <w:p w:rsidR="00782115" w:rsidRDefault="00683762" w:rsidP="00683762">
            <w:pPr>
              <w:ind w:left="-28"/>
              <w:rPr>
                <w:szCs w:val="22"/>
              </w:rPr>
            </w:pPr>
            <w:r w:rsidRPr="00683762">
              <w:rPr>
                <w:szCs w:val="22"/>
              </w:rPr>
              <w:t>Where soils are degraded from previous activities, there are plans to restore them</w:t>
            </w:r>
            <w:r w:rsidR="00782115">
              <w:rPr>
                <w:szCs w:val="22"/>
              </w:rPr>
              <w:t>.</w:t>
            </w:r>
          </w:p>
          <w:p w:rsidR="00C10967" w:rsidRDefault="002E23E8" w:rsidP="00683762">
            <w:pPr>
              <w:ind w:left="-28"/>
              <w:rPr>
                <w:szCs w:val="22"/>
              </w:rPr>
            </w:pPr>
            <w:r w:rsidRPr="00782115">
              <w:rPr>
                <w:szCs w:val="22"/>
              </w:rPr>
              <w:t>Waste generated through harvesting operations, is minimised whilst leaving adequate organic material on the forest floor for soil conservation.</w:t>
            </w:r>
          </w:p>
          <w:p w:rsidR="00DB4CA7" w:rsidRDefault="00C10967" w:rsidP="00116204">
            <w:pPr>
              <w:spacing w:after="0"/>
              <w:ind w:left="34"/>
            </w:pPr>
            <w:r>
              <w:rPr>
                <w:szCs w:val="22"/>
              </w:rPr>
              <w:t>There are w</w:t>
            </w:r>
            <w:r w:rsidRPr="00C10967">
              <w:rPr>
                <w:i/>
                <w:szCs w:val="22"/>
              </w:rPr>
              <w:t>ritten guidelines defining acceptable practice available to</w:t>
            </w:r>
            <w:r w:rsidR="00DB4CA7">
              <w:rPr>
                <w:i/>
                <w:szCs w:val="22"/>
              </w:rPr>
              <w:t xml:space="preserve"> forest managers and supervisors</w:t>
            </w:r>
            <w:r w:rsidR="00DB4CA7">
              <w:t xml:space="preserve"> such as:</w:t>
            </w:r>
          </w:p>
          <w:p w:rsidR="00683762" w:rsidRDefault="00683762" w:rsidP="00C56F01">
            <w:pPr>
              <w:numPr>
                <w:ilvl w:val="0"/>
                <w:numId w:val="41"/>
              </w:numPr>
              <w:tabs>
                <w:tab w:val="left" w:pos="682"/>
              </w:tabs>
              <w:spacing w:after="0"/>
              <w:rPr>
                <w:szCs w:val="22"/>
              </w:rPr>
            </w:pPr>
            <w:r>
              <w:rPr>
                <w:szCs w:val="22"/>
              </w:rPr>
              <w:t>Appropriate plantation species</w:t>
            </w:r>
          </w:p>
          <w:p w:rsidR="00DB4CA7" w:rsidRPr="00C10967" w:rsidRDefault="00DB4CA7" w:rsidP="00C56F01">
            <w:pPr>
              <w:numPr>
                <w:ilvl w:val="0"/>
                <w:numId w:val="41"/>
              </w:numPr>
              <w:tabs>
                <w:tab w:val="left" w:pos="682"/>
              </w:tabs>
              <w:spacing w:after="0"/>
              <w:rPr>
                <w:szCs w:val="22"/>
              </w:rPr>
            </w:pPr>
            <w:r w:rsidRPr="00C10967">
              <w:rPr>
                <w:szCs w:val="22"/>
              </w:rPr>
              <w:t xml:space="preserve">Restricted removal of the residual products (needles, branches). </w:t>
            </w:r>
          </w:p>
          <w:p w:rsidR="00C10967" w:rsidRDefault="00DB4CA7" w:rsidP="00C56F01">
            <w:pPr>
              <w:numPr>
                <w:ilvl w:val="0"/>
                <w:numId w:val="41"/>
              </w:numPr>
              <w:tabs>
                <w:tab w:val="left" w:pos="682"/>
              </w:tabs>
              <w:spacing w:after="0"/>
              <w:rPr>
                <w:szCs w:val="22"/>
              </w:rPr>
            </w:pPr>
            <w:r w:rsidRPr="00C10967">
              <w:rPr>
                <w:szCs w:val="22"/>
              </w:rPr>
              <w:t>Reporting on the use and storage of chemicals, transport fuels, lubrication oil, etc (*)</w:t>
            </w:r>
          </w:p>
          <w:p w:rsidR="00314A84" w:rsidRPr="00782115" w:rsidRDefault="00314A84" w:rsidP="00314A84">
            <w:r>
              <w:rPr>
                <w:i/>
                <w:szCs w:val="22"/>
              </w:rPr>
              <w:t>These o</w:t>
            </w:r>
            <w:r w:rsidRPr="00C10967">
              <w:rPr>
                <w:i/>
                <w:szCs w:val="22"/>
              </w:rPr>
              <w:t>perational guidelines must meet or exceed national or regional best practice requirements</w:t>
            </w:r>
            <w:r w:rsidR="00F31DF0">
              <w:rPr>
                <w:i/>
                <w:szCs w:val="22"/>
              </w:rPr>
              <w:t>. . There must be continuous verification and update.</w:t>
            </w:r>
          </w:p>
        </w:tc>
        <w:tc>
          <w:tcPr>
            <w:tcW w:w="3685" w:type="dxa"/>
          </w:tcPr>
          <w:p w:rsidR="00314A84" w:rsidRDefault="007E09C6" w:rsidP="00116204">
            <w:pPr>
              <w:ind w:left="34"/>
              <w:rPr>
                <w:szCs w:val="22"/>
              </w:rPr>
            </w:pPr>
            <w:r>
              <w:rPr>
                <w:szCs w:val="22"/>
              </w:rPr>
              <w:t xml:space="preserve">Documented site information </w:t>
            </w:r>
            <w:r w:rsidRPr="00C10967">
              <w:rPr>
                <w:szCs w:val="22"/>
              </w:rPr>
              <w:t>and field observations</w:t>
            </w:r>
            <w:r w:rsidR="00314A84">
              <w:rPr>
                <w:szCs w:val="22"/>
              </w:rPr>
              <w:t xml:space="preserve"> on s</w:t>
            </w:r>
            <w:r w:rsidR="00314A84" w:rsidRPr="00683762">
              <w:rPr>
                <w:szCs w:val="22"/>
              </w:rPr>
              <w:t>oil degradation through erosion, oil and chemical spills, etc.</w:t>
            </w:r>
          </w:p>
          <w:p w:rsidR="007E09C6" w:rsidRDefault="007E09C6" w:rsidP="00116204">
            <w:pPr>
              <w:ind w:left="34"/>
              <w:rPr>
                <w:szCs w:val="22"/>
              </w:rPr>
            </w:pPr>
            <w:r w:rsidRPr="007E09C6">
              <w:rPr>
                <w:szCs w:val="22"/>
              </w:rPr>
              <w:t>Evidence that site information is being used in planning of operations.</w:t>
            </w:r>
          </w:p>
          <w:p w:rsidR="00F91503" w:rsidRDefault="00C10967" w:rsidP="00116204">
            <w:pPr>
              <w:ind w:left="34"/>
              <w:rPr>
                <w:szCs w:val="22"/>
              </w:rPr>
            </w:pPr>
            <w:r w:rsidRPr="00C10967">
              <w:rPr>
                <w:szCs w:val="22"/>
              </w:rPr>
              <w:t>Maps showing new roads and locations of new and ongoing operations</w:t>
            </w:r>
          </w:p>
          <w:p w:rsidR="00782115" w:rsidRPr="00683762" w:rsidRDefault="00314A84" w:rsidP="00116204">
            <w:pPr>
              <w:ind w:left="34"/>
              <w:rPr>
                <w:szCs w:val="22"/>
              </w:rPr>
            </w:pPr>
            <w:r w:rsidRPr="00C10967">
              <w:rPr>
                <w:szCs w:val="22"/>
              </w:rPr>
              <w:t>Interviews with Forest Managers</w:t>
            </w:r>
            <w:r>
              <w:rPr>
                <w:szCs w:val="22"/>
              </w:rPr>
              <w:t xml:space="preserve">, </w:t>
            </w:r>
            <w:r w:rsidR="007E09C6">
              <w:rPr>
                <w:szCs w:val="22"/>
              </w:rPr>
              <w:t>staff</w:t>
            </w:r>
            <w:r>
              <w:rPr>
                <w:szCs w:val="22"/>
              </w:rPr>
              <w:t xml:space="preserve"> and local experts.</w:t>
            </w:r>
          </w:p>
        </w:tc>
        <w:tc>
          <w:tcPr>
            <w:tcW w:w="1418" w:type="dxa"/>
          </w:tcPr>
          <w:p w:rsidR="00F91503" w:rsidRPr="00C10967" w:rsidRDefault="00F91503" w:rsidP="00956323">
            <w:pPr>
              <w:ind w:left="256" w:hanging="284"/>
              <w:rPr>
                <w:szCs w:val="22"/>
              </w:rPr>
            </w:pPr>
            <w:r w:rsidRPr="00C10967">
              <w:rPr>
                <w:szCs w:val="22"/>
              </w:rPr>
              <w:t>Assessment</w:t>
            </w:r>
          </w:p>
        </w:tc>
      </w:tr>
    </w:tbl>
    <w:p w:rsidR="001D708E" w:rsidRPr="001D708E" w:rsidRDefault="001D708E" w:rsidP="001D708E"/>
    <w:p w:rsidR="00426E06" w:rsidRDefault="005F5009" w:rsidP="0047772A">
      <w:pPr>
        <w:pStyle w:val="Kop2"/>
        <w:rPr>
          <w:rFonts w:ascii="Cambria" w:hAnsi="Cambria"/>
          <w:sz w:val="26"/>
          <w:szCs w:val="26"/>
        </w:rPr>
      </w:pPr>
      <w:bookmarkStart w:id="18" w:name="_Toc232823804"/>
      <w:r>
        <w:rPr>
          <w:rFonts w:ascii="Cambria" w:hAnsi="Cambria"/>
          <w:sz w:val="26"/>
          <w:szCs w:val="26"/>
        </w:rPr>
        <w:t>Principle 7</w:t>
      </w:r>
      <w:r w:rsidR="00426E06" w:rsidRPr="005A164A">
        <w:rPr>
          <w:rFonts w:ascii="Cambria" w:hAnsi="Cambria"/>
          <w:sz w:val="26"/>
          <w:szCs w:val="26"/>
        </w:rPr>
        <w:t xml:space="preserve"> : </w:t>
      </w:r>
      <w:r w:rsidR="00E07F52">
        <w:rPr>
          <w:rFonts w:ascii="Cambria" w:hAnsi="Cambria"/>
          <w:sz w:val="26"/>
          <w:szCs w:val="26"/>
        </w:rPr>
        <w:t>G</w:t>
      </w:r>
      <w:r w:rsidR="00426E06" w:rsidRPr="005A164A">
        <w:rPr>
          <w:rFonts w:ascii="Cambria" w:hAnsi="Cambria"/>
          <w:sz w:val="26"/>
          <w:szCs w:val="26"/>
        </w:rPr>
        <w:t>round and surface water</w:t>
      </w:r>
      <w:r w:rsidR="00E07F52">
        <w:rPr>
          <w:rFonts w:ascii="Cambria" w:hAnsi="Cambria"/>
          <w:sz w:val="26"/>
          <w:szCs w:val="26"/>
        </w:rPr>
        <w:t xml:space="preserve"> </w:t>
      </w:r>
      <w:r w:rsidR="009A7E0A">
        <w:rPr>
          <w:rFonts w:ascii="Cambria" w:hAnsi="Cambria"/>
          <w:sz w:val="26"/>
          <w:szCs w:val="26"/>
        </w:rPr>
        <w:t xml:space="preserve">in forest </w:t>
      </w:r>
      <w:r w:rsidR="00E07F52">
        <w:rPr>
          <w:rFonts w:ascii="Cambria" w:hAnsi="Cambria"/>
          <w:sz w:val="26"/>
          <w:szCs w:val="26"/>
        </w:rPr>
        <w:t>management.</w:t>
      </w:r>
      <w:bookmarkEnd w:id="18"/>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207E28" w:rsidRPr="00BE0BF6" w:rsidTr="00116204">
        <w:tc>
          <w:tcPr>
            <w:tcW w:w="10065" w:type="dxa"/>
            <w:gridSpan w:val="3"/>
          </w:tcPr>
          <w:p w:rsidR="00207E28" w:rsidRPr="00BE0BF6" w:rsidRDefault="00207E28" w:rsidP="001D708E">
            <w:pPr>
              <w:rPr>
                <w:szCs w:val="22"/>
              </w:rPr>
            </w:pPr>
            <w:r w:rsidRPr="00116204">
              <w:rPr>
                <w:b/>
                <w:color w:val="0070C0"/>
                <w:szCs w:val="22"/>
              </w:rPr>
              <w:t>In the production and processing of biomass, ground and surface water, must not be depleted and the water quality must be maintained or improved</w:t>
            </w:r>
          </w:p>
        </w:tc>
      </w:tr>
      <w:tr w:rsidR="00F91503" w:rsidRPr="00BE0BF6" w:rsidTr="00F70877">
        <w:tc>
          <w:tcPr>
            <w:tcW w:w="4962" w:type="dxa"/>
          </w:tcPr>
          <w:p w:rsidR="00683762" w:rsidRDefault="00683762" w:rsidP="00116204">
            <w:pPr>
              <w:ind w:left="34"/>
              <w:rPr>
                <w:szCs w:val="22"/>
              </w:rPr>
            </w:pPr>
            <w:r w:rsidRPr="00683762">
              <w:rPr>
                <w:szCs w:val="22"/>
              </w:rPr>
              <w:t>Major water resources within the forest area are identified</w:t>
            </w:r>
            <w:r w:rsidR="00F31DF0" w:rsidRPr="00F31DF0">
              <w:rPr>
                <w:szCs w:val="22"/>
              </w:rPr>
              <w:t>. Sensitive or less renewable water sources are not used.</w:t>
            </w:r>
          </w:p>
          <w:p w:rsidR="00F91503" w:rsidRDefault="00683762" w:rsidP="00116204">
            <w:pPr>
              <w:ind w:left="34"/>
              <w:rPr>
                <w:szCs w:val="22"/>
              </w:rPr>
            </w:pPr>
            <w:r w:rsidRPr="00683762">
              <w:rPr>
                <w:szCs w:val="22"/>
              </w:rPr>
              <w:t>Buffer zones are maintained along waterco</w:t>
            </w:r>
            <w:r>
              <w:rPr>
                <w:szCs w:val="22"/>
              </w:rPr>
              <w:t xml:space="preserve">urses and around water bodies. </w:t>
            </w:r>
            <w:r w:rsidRPr="00683762">
              <w:rPr>
                <w:szCs w:val="22"/>
              </w:rPr>
              <w:t>These buffer zones are demarcated on maps and comply with specifications made in national and regional best practice guidelines</w:t>
            </w:r>
          </w:p>
          <w:p w:rsidR="00F31DF0" w:rsidRPr="00683762" w:rsidRDefault="00F31DF0" w:rsidP="00956323">
            <w:pPr>
              <w:ind w:left="256" w:hanging="284"/>
              <w:rPr>
                <w:color w:val="FF0000"/>
                <w:szCs w:val="22"/>
              </w:rPr>
            </w:pPr>
            <w:r>
              <w:rPr>
                <w:i/>
                <w:szCs w:val="22"/>
              </w:rPr>
              <w:t>There must be continuous verification and update</w:t>
            </w:r>
          </w:p>
        </w:tc>
        <w:tc>
          <w:tcPr>
            <w:tcW w:w="3685" w:type="dxa"/>
          </w:tcPr>
          <w:p w:rsidR="00683762" w:rsidRDefault="00683762" w:rsidP="00116204">
            <w:pPr>
              <w:ind w:left="34"/>
            </w:pPr>
            <w:r>
              <w:t>Maps and interviews with Forest Managers</w:t>
            </w:r>
            <w:r w:rsidR="00F31DF0">
              <w:t xml:space="preserve"> and staff.</w:t>
            </w:r>
          </w:p>
          <w:p w:rsidR="00F91503" w:rsidRPr="00BE0BF6" w:rsidRDefault="00F31DF0" w:rsidP="00116204">
            <w:pPr>
              <w:ind w:left="34"/>
              <w:rPr>
                <w:szCs w:val="22"/>
              </w:rPr>
            </w:pPr>
            <w:r>
              <w:t>Operational plans and field observations (water intakes, efficiency of water use, recycling of water, wastewater treatment).</w:t>
            </w:r>
          </w:p>
        </w:tc>
        <w:tc>
          <w:tcPr>
            <w:tcW w:w="1418" w:type="dxa"/>
          </w:tcPr>
          <w:p w:rsidR="00F91503" w:rsidRPr="00BE0BF6" w:rsidRDefault="00F91503" w:rsidP="00956323">
            <w:pPr>
              <w:ind w:left="256" w:hanging="284"/>
              <w:rPr>
                <w:szCs w:val="22"/>
              </w:rPr>
            </w:pPr>
            <w:r>
              <w:rPr>
                <w:szCs w:val="22"/>
              </w:rPr>
              <w:t>Assessment</w:t>
            </w:r>
          </w:p>
        </w:tc>
      </w:tr>
    </w:tbl>
    <w:p w:rsidR="00915A38" w:rsidRDefault="00915A38" w:rsidP="00D045F6">
      <w:pPr>
        <w:rPr>
          <w:b/>
          <w:highlight w:val="yellow"/>
        </w:rPr>
      </w:pPr>
    </w:p>
    <w:p w:rsidR="00426E06" w:rsidRPr="005A164A" w:rsidRDefault="00915A38" w:rsidP="00116204">
      <w:pPr>
        <w:pStyle w:val="Kop2"/>
      </w:pPr>
      <w:r>
        <w:rPr>
          <w:highlight w:val="yellow"/>
        </w:rPr>
        <w:br w:type="page"/>
      </w:r>
      <w:bookmarkStart w:id="19" w:name="_Toc232823805"/>
      <w:r w:rsidR="00426E06" w:rsidRPr="005A164A">
        <w:lastRenderedPageBreak/>
        <w:t xml:space="preserve">Principle </w:t>
      </w:r>
      <w:r w:rsidR="005F5009">
        <w:t>8</w:t>
      </w:r>
      <w:r w:rsidR="00426E06" w:rsidRPr="005A164A">
        <w:t xml:space="preserve"> : </w:t>
      </w:r>
      <w:r w:rsidR="00E07F52">
        <w:t>A</w:t>
      </w:r>
      <w:r w:rsidR="00426E06" w:rsidRPr="005A164A">
        <w:t xml:space="preserve">ir quality </w:t>
      </w:r>
      <w:r w:rsidR="009A7E0A">
        <w:t xml:space="preserve">in forest </w:t>
      </w:r>
      <w:r w:rsidR="00E07F52">
        <w:t>management</w:t>
      </w:r>
      <w:bookmarkEnd w:id="19"/>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207E28" w:rsidRPr="004C6F77" w:rsidTr="00116204">
        <w:tc>
          <w:tcPr>
            <w:tcW w:w="10065" w:type="dxa"/>
            <w:gridSpan w:val="3"/>
          </w:tcPr>
          <w:p w:rsidR="00207E28" w:rsidRPr="004C6F77" w:rsidRDefault="00207E28" w:rsidP="001D708E">
            <w:pPr>
              <w:rPr>
                <w:szCs w:val="22"/>
              </w:rPr>
            </w:pPr>
            <w:r w:rsidRPr="00116204">
              <w:rPr>
                <w:b/>
                <w:color w:val="0070C0"/>
                <w:szCs w:val="22"/>
              </w:rPr>
              <w:t>In the production and processing of biomass, the air quality must be maintained or improved</w:t>
            </w:r>
          </w:p>
        </w:tc>
      </w:tr>
      <w:tr w:rsidR="00F91503" w:rsidRPr="004C6F77" w:rsidTr="00F70877">
        <w:tc>
          <w:tcPr>
            <w:tcW w:w="4962" w:type="dxa"/>
          </w:tcPr>
          <w:p w:rsidR="004C6F77" w:rsidRDefault="004C6F77" w:rsidP="00116204">
            <w:pPr>
              <w:ind w:left="34"/>
              <w:rPr>
                <w:szCs w:val="22"/>
              </w:rPr>
            </w:pPr>
            <w:r w:rsidRPr="004C6F77">
              <w:rPr>
                <w:szCs w:val="22"/>
              </w:rPr>
              <w:t>Where appropriate, adequate measures are taken to protect the forest from fire.</w:t>
            </w:r>
          </w:p>
          <w:p w:rsidR="004C6F77" w:rsidRPr="004C6F77" w:rsidRDefault="004C6F77" w:rsidP="00116204">
            <w:pPr>
              <w:ind w:left="34"/>
              <w:rPr>
                <w:szCs w:val="22"/>
              </w:rPr>
            </w:pPr>
            <w:r w:rsidRPr="005A164A">
              <w:t>Use of fire for waste disposal and for preparing land for replanting is avoided except in specific situation and then fully justified</w:t>
            </w:r>
            <w:r w:rsidR="00915A38">
              <w:t xml:space="preserve"> (avoidance of diseases and </w:t>
            </w:r>
            <w:r w:rsidR="00915A38" w:rsidRPr="00915A38">
              <w:t>pests</w:t>
            </w:r>
            <w:r w:rsidR="00915A38">
              <w:t>).</w:t>
            </w:r>
            <w:r w:rsidRPr="005A164A">
              <w:t>.</w:t>
            </w:r>
          </w:p>
        </w:tc>
        <w:tc>
          <w:tcPr>
            <w:tcW w:w="3685" w:type="dxa"/>
          </w:tcPr>
          <w:p w:rsidR="004C6F77" w:rsidRPr="004C6F77" w:rsidRDefault="004C6F77" w:rsidP="00116204">
            <w:pPr>
              <w:ind w:left="34"/>
              <w:rPr>
                <w:szCs w:val="22"/>
              </w:rPr>
            </w:pPr>
            <w:r w:rsidRPr="004C6F77">
              <w:rPr>
                <w:szCs w:val="22"/>
              </w:rPr>
              <w:t>Interviews with staff and records of training.</w:t>
            </w:r>
          </w:p>
          <w:p w:rsidR="004C6F77" w:rsidRDefault="004C6F77" w:rsidP="00116204">
            <w:pPr>
              <w:ind w:left="34"/>
              <w:rPr>
                <w:szCs w:val="22"/>
              </w:rPr>
            </w:pPr>
            <w:r w:rsidRPr="004C6F77">
              <w:rPr>
                <w:szCs w:val="22"/>
              </w:rPr>
              <w:t>Fire readiness and control procedures.</w:t>
            </w:r>
          </w:p>
          <w:p w:rsidR="00152920" w:rsidRPr="004C6F77" w:rsidRDefault="00152920" w:rsidP="00116204">
            <w:pPr>
              <w:ind w:left="34"/>
              <w:rPr>
                <w:szCs w:val="22"/>
              </w:rPr>
            </w:pPr>
            <w:r>
              <w:rPr>
                <w:szCs w:val="22"/>
              </w:rPr>
              <w:t>Monitoring en reporting of any voluntary firing is provided by the Forest manager.</w:t>
            </w:r>
          </w:p>
        </w:tc>
        <w:tc>
          <w:tcPr>
            <w:tcW w:w="1418" w:type="dxa"/>
          </w:tcPr>
          <w:p w:rsidR="00F91503" w:rsidRPr="004C6F77" w:rsidRDefault="00F91503" w:rsidP="00956323">
            <w:pPr>
              <w:ind w:left="256" w:hanging="284"/>
              <w:rPr>
                <w:szCs w:val="22"/>
              </w:rPr>
            </w:pPr>
            <w:r w:rsidRPr="004C6F77">
              <w:rPr>
                <w:szCs w:val="22"/>
              </w:rPr>
              <w:t>Assessment</w:t>
            </w:r>
          </w:p>
        </w:tc>
      </w:tr>
    </w:tbl>
    <w:p w:rsidR="001D708E" w:rsidRDefault="001D708E" w:rsidP="00D045F6">
      <w:pPr>
        <w:rPr>
          <w:b/>
          <w:highlight w:val="yellow"/>
        </w:rPr>
      </w:pPr>
    </w:p>
    <w:p w:rsidR="00426E06" w:rsidRPr="005A164A" w:rsidRDefault="00426E06" w:rsidP="0047772A">
      <w:pPr>
        <w:pStyle w:val="Kop2"/>
        <w:rPr>
          <w:rFonts w:ascii="Cambria" w:hAnsi="Cambria"/>
          <w:sz w:val="26"/>
          <w:szCs w:val="26"/>
        </w:rPr>
      </w:pPr>
      <w:bookmarkStart w:id="20" w:name="_Toc232823806"/>
      <w:r w:rsidRPr="005A164A">
        <w:rPr>
          <w:rFonts w:ascii="Cambria" w:hAnsi="Cambria"/>
          <w:sz w:val="26"/>
          <w:szCs w:val="26"/>
        </w:rPr>
        <w:t xml:space="preserve">Principle </w:t>
      </w:r>
      <w:r w:rsidR="005F5009">
        <w:rPr>
          <w:rFonts w:ascii="Cambria" w:hAnsi="Cambria"/>
          <w:sz w:val="26"/>
          <w:szCs w:val="26"/>
        </w:rPr>
        <w:t>9</w:t>
      </w:r>
      <w:r w:rsidRPr="005A164A">
        <w:rPr>
          <w:rFonts w:ascii="Cambria" w:hAnsi="Cambria"/>
          <w:sz w:val="26"/>
          <w:szCs w:val="26"/>
        </w:rPr>
        <w:t xml:space="preserve">: </w:t>
      </w:r>
      <w:r w:rsidR="00E174C5">
        <w:rPr>
          <w:rFonts w:ascii="Cambria" w:hAnsi="Cambria"/>
          <w:sz w:val="26"/>
          <w:szCs w:val="26"/>
        </w:rPr>
        <w:t xml:space="preserve">Contribution to local prosperity related to </w:t>
      </w:r>
      <w:r w:rsidR="00E07F52">
        <w:rPr>
          <w:rFonts w:ascii="Cambria" w:hAnsi="Cambria"/>
          <w:sz w:val="26"/>
          <w:szCs w:val="26"/>
        </w:rPr>
        <w:t>forest management</w:t>
      </w:r>
      <w:bookmarkEnd w:id="20"/>
    </w:p>
    <w:p w:rsidR="001D708E" w:rsidRDefault="001D708E" w:rsidP="0047772A">
      <w:pPr>
        <w:rPr>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685"/>
        <w:gridCol w:w="1418"/>
      </w:tblGrid>
      <w:tr w:rsidR="00207E28" w:rsidRPr="00C90DC9" w:rsidTr="00116204">
        <w:tc>
          <w:tcPr>
            <w:tcW w:w="10065" w:type="dxa"/>
            <w:gridSpan w:val="3"/>
          </w:tcPr>
          <w:p w:rsidR="00207E28" w:rsidRPr="00C90DC9" w:rsidRDefault="00207E28" w:rsidP="001D708E">
            <w:pPr>
              <w:rPr>
                <w:szCs w:val="22"/>
              </w:rPr>
            </w:pPr>
            <w:r w:rsidRPr="00116204">
              <w:rPr>
                <w:b/>
                <w:color w:val="0070C0"/>
                <w:szCs w:val="22"/>
              </w:rPr>
              <w:t>The production of biomass must contribute towards local prosperity</w:t>
            </w:r>
          </w:p>
        </w:tc>
      </w:tr>
      <w:tr w:rsidR="00F91503" w:rsidRPr="00C90DC9" w:rsidTr="00F70877">
        <w:tc>
          <w:tcPr>
            <w:tcW w:w="4962" w:type="dxa"/>
          </w:tcPr>
          <w:p w:rsidR="00F91503" w:rsidRDefault="00C90DC9" w:rsidP="00116204">
            <w:pPr>
              <w:ind w:left="34"/>
              <w:rPr>
                <w:szCs w:val="22"/>
              </w:rPr>
            </w:pPr>
            <w:r w:rsidRPr="00C90DC9">
              <w:rPr>
                <w:szCs w:val="22"/>
              </w:rPr>
              <w:t>Local processing and markets are provided access to forest products available from the FMU, unless there is a justifiable reason for not doing so</w:t>
            </w:r>
            <w:r w:rsidR="005410BA">
              <w:rPr>
                <w:szCs w:val="22"/>
              </w:rPr>
              <w:t>.</w:t>
            </w:r>
          </w:p>
          <w:p w:rsidR="005410BA" w:rsidRDefault="005410BA" w:rsidP="00116204">
            <w:pPr>
              <w:ind w:left="34"/>
              <w:rPr>
                <w:szCs w:val="22"/>
              </w:rPr>
            </w:pPr>
            <w:r w:rsidRPr="005410BA">
              <w:rPr>
                <w:szCs w:val="22"/>
              </w:rPr>
              <w:t>The utilisation of non-timber forest products by local community enterprises is encouraged</w:t>
            </w:r>
            <w:r w:rsidR="00537D1B">
              <w:rPr>
                <w:szCs w:val="22"/>
              </w:rPr>
              <w:t>.</w:t>
            </w:r>
          </w:p>
          <w:p w:rsidR="00537D1B" w:rsidRDefault="00537D1B" w:rsidP="00116204">
            <w:pPr>
              <w:ind w:left="34"/>
              <w:rPr>
                <w:szCs w:val="22"/>
              </w:rPr>
            </w:pPr>
            <w:r>
              <w:rPr>
                <w:szCs w:val="22"/>
              </w:rPr>
              <w:t>The management plan must define and describe the measures taken for local employment and contribution to the local economy.</w:t>
            </w:r>
          </w:p>
          <w:p w:rsidR="00537D1B" w:rsidRPr="00C90DC9" w:rsidRDefault="00537D1B" w:rsidP="00956323">
            <w:pPr>
              <w:ind w:left="256" w:hanging="284"/>
              <w:rPr>
                <w:szCs w:val="22"/>
              </w:rPr>
            </w:pPr>
          </w:p>
        </w:tc>
        <w:tc>
          <w:tcPr>
            <w:tcW w:w="3685" w:type="dxa"/>
          </w:tcPr>
          <w:p w:rsidR="00C90DC9" w:rsidRPr="00C90DC9" w:rsidRDefault="00C90DC9" w:rsidP="00116204">
            <w:pPr>
              <w:ind w:left="34"/>
              <w:rPr>
                <w:szCs w:val="22"/>
              </w:rPr>
            </w:pPr>
            <w:r w:rsidRPr="00C90DC9">
              <w:rPr>
                <w:szCs w:val="22"/>
              </w:rPr>
              <w:t xml:space="preserve">Interviews with Forest Managers </w:t>
            </w:r>
            <w:r w:rsidR="00537D1B">
              <w:rPr>
                <w:szCs w:val="22"/>
              </w:rPr>
              <w:t>(</w:t>
            </w:r>
            <w:r w:rsidRPr="00C90DC9">
              <w:rPr>
                <w:szCs w:val="22"/>
              </w:rPr>
              <w:t>and consultation with local communities</w:t>
            </w:r>
            <w:r w:rsidR="00537D1B">
              <w:rPr>
                <w:szCs w:val="22"/>
              </w:rPr>
              <w:t>)</w:t>
            </w:r>
            <w:r w:rsidRPr="00C90DC9">
              <w:rPr>
                <w:szCs w:val="22"/>
              </w:rPr>
              <w:t>.</w:t>
            </w:r>
          </w:p>
          <w:p w:rsidR="00F91503" w:rsidRDefault="00C90DC9" w:rsidP="00116204">
            <w:pPr>
              <w:ind w:left="34"/>
              <w:rPr>
                <w:szCs w:val="22"/>
              </w:rPr>
            </w:pPr>
            <w:r w:rsidRPr="00C90DC9">
              <w:rPr>
                <w:szCs w:val="22"/>
              </w:rPr>
              <w:t>Evidence of opportunities to support local processing and markets.</w:t>
            </w:r>
          </w:p>
          <w:p w:rsidR="005410BA" w:rsidRDefault="005410BA" w:rsidP="00116204">
            <w:pPr>
              <w:ind w:left="34"/>
            </w:pPr>
            <w:r>
              <w:t>Evidence of NTFP</w:t>
            </w:r>
            <w:r w:rsidR="00E174C5">
              <w:rPr>
                <w:rStyle w:val="Voetnootmarkering"/>
              </w:rPr>
              <w:footnoteReference w:id="5"/>
            </w:r>
            <w:r>
              <w:t xml:space="preserve"> sales or licenses or permits issued</w:t>
            </w:r>
          </w:p>
          <w:p w:rsidR="00E174C5" w:rsidRPr="00C90DC9" w:rsidRDefault="00E174C5" w:rsidP="00116204">
            <w:pPr>
              <w:ind w:left="34"/>
              <w:rPr>
                <w:szCs w:val="22"/>
              </w:rPr>
            </w:pPr>
            <w:r w:rsidRPr="00597CCA">
              <w:rPr>
                <w:i/>
                <w:szCs w:val="22"/>
              </w:rPr>
              <w:t>More detailed indicators can be found in EC1, EC6 and EC7 of the GRI reporting</w:t>
            </w:r>
          </w:p>
        </w:tc>
        <w:tc>
          <w:tcPr>
            <w:tcW w:w="1418" w:type="dxa"/>
          </w:tcPr>
          <w:p w:rsidR="00F91503" w:rsidRPr="00C90DC9" w:rsidRDefault="00F91503" w:rsidP="00956323">
            <w:pPr>
              <w:ind w:left="256" w:hanging="284"/>
              <w:rPr>
                <w:szCs w:val="22"/>
              </w:rPr>
            </w:pPr>
            <w:r w:rsidRPr="00C90DC9">
              <w:rPr>
                <w:szCs w:val="22"/>
              </w:rPr>
              <w:t>Assessment</w:t>
            </w:r>
          </w:p>
        </w:tc>
      </w:tr>
    </w:tbl>
    <w:p w:rsidR="00C40136" w:rsidRPr="005A164A" w:rsidRDefault="00537D1B" w:rsidP="0047772A">
      <w:pPr>
        <w:rPr>
          <w:b/>
        </w:rPr>
      </w:pPr>
      <w:r>
        <w:rPr>
          <w:b/>
        </w:rPr>
        <w:br w:type="page"/>
      </w:r>
    </w:p>
    <w:p w:rsidR="001D708E" w:rsidRPr="00C56F01" w:rsidRDefault="0024787E" w:rsidP="00426DD7">
      <w:pPr>
        <w:pStyle w:val="Kop2"/>
      </w:pPr>
      <w:bookmarkStart w:id="21" w:name="_Toc232823807"/>
      <w:r w:rsidRPr="00C56F01">
        <w:rPr>
          <w:rFonts w:ascii="Cambria" w:hAnsi="Cambria"/>
          <w:sz w:val="26"/>
          <w:szCs w:val="26"/>
        </w:rPr>
        <w:t xml:space="preserve">Principle </w:t>
      </w:r>
      <w:r w:rsidR="005F5009" w:rsidRPr="00C56F01">
        <w:rPr>
          <w:rFonts w:ascii="Cambria" w:hAnsi="Cambria"/>
          <w:sz w:val="26"/>
          <w:szCs w:val="26"/>
        </w:rPr>
        <w:t>10</w:t>
      </w:r>
      <w:r w:rsidRPr="00C56F01">
        <w:rPr>
          <w:rFonts w:ascii="Cambria" w:hAnsi="Cambria"/>
          <w:sz w:val="26"/>
          <w:szCs w:val="26"/>
        </w:rPr>
        <w:t xml:space="preserve">: </w:t>
      </w:r>
      <w:r w:rsidR="00537D1B" w:rsidRPr="00C56F01">
        <w:rPr>
          <w:rFonts w:ascii="Cambria" w:hAnsi="Cambria"/>
          <w:sz w:val="26"/>
          <w:szCs w:val="26"/>
        </w:rPr>
        <w:t>Contribution of the forest management to local welfare.</w:t>
      </w:r>
      <w:bookmarkEnd w:id="21"/>
      <w:r w:rsidR="00537D1B" w:rsidRPr="00C56F01">
        <w:rPr>
          <w:rFonts w:ascii="Cambria" w:hAnsi="Cambria"/>
          <w:sz w:val="26"/>
          <w:szCs w:val="26"/>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685"/>
        <w:gridCol w:w="1418"/>
      </w:tblGrid>
      <w:tr w:rsidR="00207E28" w:rsidRPr="00464A2D" w:rsidTr="00F70877">
        <w:tc>
          <w:tcPr>
            <w:tcW w:w="10065" w:type="dxa"/>
            <w:gridSpan w:val="3"/>
          </w:tcPr>
          <w:p w:rsidR="00207E28" w:rsidRPr="00464A2D" w:rsidRDefault="00207E28" w:rsidP="004F3F64">
            <w:pPr>
              <w:rPr>
                <w:szCs w:val="22"/>
              </w:rPr>
            </w:pPr>
            <w:r w:rsidRPr="00116204">
              <w:rPr>
                <w:b/>
                <w:color w:val="0070C0"/>
                <w:szCs w:val="22"/>
              </w:rPr>
              <w:t>Forest management should meet or exceed all applicable laws and/or regulations covering health and safety of employees and their families</w:t>
            </w:r>
          </w:p>
        </w:tc>
      </w:tr>
      <w:tr w:rsidR="004F3F64" w:rsidRPr="00464A2D" w:rsidTr="00F70877">
        <w:tc>
          <w:tcPr>
            <w:tcW w:w="4962" w:type="dxa"/>
          </w:tcPr>
          <w:p w:rsidR="004F3F64" w:rsidRDefault="004F3F64" w:rsidP="00116204">
            <w:pPr>
              <w:ind w:left="-27"/>
              <w:rPr>
                <w:szCs w:val="22"/>
              </w:rPr>
            </w:pPr>
            <w:r w:rsidRPr="004F3F64">
              <w:rPr>
                <w:szCs w:val="22"/>
              </w:rPr>
              <w:t xml:space="preserve">Forest Managers are aware of laws and/or regulations covering </w:t>
            </w:r>
            <w:r w:rsidR="006B2BF9" w:rsidRPr="004F3F64">
              <w:rPr>
                <w:szCs w:val="22"/>
              </w:rPr>
              <w:t>health</w:t>
            </w:r>
            <w:r w:rsidRPr="004F3F64">
              <w:rPr>
                <w:szCs w:val="22"/>
              </w:rPr>
              <w:t xml:space="preserve"> and safety of employees and</w:t>
            </w:r>
            <w:r>
              <w:rPr>
                <w:szCs w:val="22"/>
              </w:rPr>
              <w:t xml:space="preserve"> their families and comply with, such as:</w:t>
            </w:r>
          </w:p>
          <w:p w:rsidR="004F3F64" w:rsidRDefault="004F3F64" w:rsidP="00116204">
            <w:pPr>
              <w:numPr>
                <w:ilvl w:val="0"/>
                <w:numId w:val="42"/>
              </w:numPr>
              <w:tabs>
                <w:tab w:val="left" w:pos="824"/>
              </w:tabs>
              <w:spacing w:after="0"/>
              <w:ind w:left="824"/>
            </w:pPr>
            <w:r w:rsidRPr="007C34B2">
              <w:t>Universal Declaration of Huma</w:t>
            </w:r>
            <w:r>
              <w:t>n Rights of the United Nations.</w:t>
            </w:r>
          </w:p>
          <w:p w:rsidR="004F3F64" w:rsidRPr="004F3F64" w:rsidRDefault="004F3F64" w:rsidP="00116204">
            <w:pPr>
              <w:numPr>
                <w:ilvl w:val="0"/>
                <w:numId w:val="42"/>
              </w:numPr>
              <w:tabs>
                <w:tab w:val="left" w:pos="824"/>
              </w:tabs>
              <w:spacing w:after="0"/>
              <w:ind w:left="824"/>
              <w:rPr>
                <w:szCs w:val="22"/>
              </w:rPr>
            </w:pPr>
            <w:r w:rsidRPr="00260930">
              <w:t>Tripartite Declaration of Principles concerning Multinational Ente</w:t>
            </w:r>
            <w:r>
              <w:t>rprises and Social Policy (ILO)</w:t>
            </w:r>
            <w:r w:rsidRPr="00260930">
              <w:t>.</w:t>
            </w:r>
          </w:p>
          <w:p w:rsidR="00F7176E" w:rsidRPr="00F7176E" w:rsidRDefault="004F3F64" w:rsidP="00F7176E">
            <w:pPr>
              <w:ind w:left="256" w:hanging="284"/>
              <w:rPr>
                <w:szCs w:val="22"/>
              </w:rPr>
            </w:pPr>
            <w:r w:rsidRPr="004F3F64">
              <w:rPr>
                <w:szCs w:val="22"/>
              </w:rPr>
              <w:t>For large scale organisations a written safety and health policy and management system are in place</w:t>
            </w:r>
          </w:p>
        </w:tc>
        <w:tc>
          <w:tcPr>
            <w:tcW w:w="3685" w:type="dxa"/>
          </w:tcPr>
          <w:p w:rsidR="00F7176E" w:rsidRPr="00F7176E" w:rsidRDefault="00F7176E" w:rsidP="00116204">
            <w:pPr>
              <w:ind w:left="34"/>
              <w:rPr>
                <w:szCs w:val="22"/>
              </w:rPr>
            </w:pPr>
            <w:r w:rsidRPr="00F7176E">
              <w:rPr>
                <w:szCs w:val="22"/>
              </w:rPr>
              <w:t>Interviews with Forest Managers, workers and union representatives.</w:t>
            </w:r>
          </w:p>
          <w:p w:rsidR="00F7176E" w:rsidRPr="00F7176E" w:rsidRDefault="00F7176E" w:rsidP="00116204">
            <w:pPr>
              <w:ind w:left="34"/>
              <w:rPr>
                <w:szCs w:val="22"/>
              </w:rPr>
            </w:pPr>
            <w:r w:rsidRPr="00F7176E">
              <w:rPr>
                <w:szCs w:val="22"/>
              </w:rPr>
              <w:t>Guidelines/regulations are readily available.</w:t>
            </w:r>
          </w:p>
          <w:p w:rsidR="00F7176E" w:rsidRDefault="00F7176E" w:rsidP="00116204">
            <w:pPr>
              <w:ind w:left="34"/>
              <w:rPr>
                <w:szCs w:val="22"/>
              </w:rPr>
            </w:pPr>
            <w:r w:rsidRPr="00F7176E">
              <w:rPr>
                <w:szCs w:val="22"/>
              </w:rPr>
              <w:t>Labour directives and inspection reports.</w:t>
            </w:r>
          </w:p>
          <w:p w:rsidR="00F7176E" w:rsidRPr="00464A2D" w:rsidRDefault="00F7176E" w:rsidP="00116204">
            <w:pPr>
              <w:ind w:left="34"/>
              <w:rPr>
                <w:szCs w:val="22"/>
              </w:rPr>
            </w:pPr>
            <w:r w:rsidRPr="00F7176E">
              <w:rPr>
                <w:szCs w:val="22"/>
              </w:rPr>
              <w:t>Review of policies, procedures and personnel records.</w:t>
            </w:r>
          </w:p>
        </w:tc>
        <w:tc>
          <w:tcPr>
            <w:tcW w:w="1418" w:type="dxa"/>
          </w:tcPr>
          <w:p w:rsidR="004F3F64" w:rsidRPr="00464A2D" w:rsidRDefault="004F3F64" w:rsidP="004F3F64">
            <w:pPr>
              <w:ind w:left="256" w:hanging="284"/>
              <w:rPr>
                <w:szCs w:val="22"/>
              </w:rPr>
            </w:pPr>
            <w:r w:rsidRPr="00464A2D">
              <w:rPr>
                <w:szCs w:val="22"/>
              </w:rPr>
              <w:t>Assessment</w:t>
            </w:r>
          </w:p>
        </w:tc>
      </w:tr>
      <w:tr w:rsidR="00207E28" w:rsidRPr="00464A2D" w:rsidTr="00F70877">
        <w:tc>
          <w:tcPr>
            <w:tcW w:w="10065" w:type="dxa"/>
            <w:gridSpan w:val="3"/>
          </w:tcPr>
          <w:p w:rsidR="00207E28" w:rsidRPr="00464A2D" w:rsidRDefault="00207E28" w:rsidP="00116204">
            <w:pPr>
              <w:ind w:left="34"/>
              <w:rPr>
                <w:szCs w:val="22"/>
              </w:rPr>
            </w:pPr>
            <w:r w:rsidRPr="00116204">
              <w:rPr>
                <w:b/>
                <w:color w:val="0070C0"/>
                <w:szCs w:val="22"/>
              </w:rPr>
              <w:t>Clear, long-term tenure and forest use rights to the land (e.g. land title, customary rights or lease agreements) shall be demonstrated</w:t>
            </w:r>
          </w:p>
        </w:tc>
      </w:tr>
      <w:tr w:rsidR="00F7176E" w:rsidRPr="00464A2D" w:rsidTr="00F70877">
        <w:tc>
          <w:tcPr>
            <w:tcW w:w="4962" w:type="dxa"/>
          </w:tcPr>
          <w:p w:rsidR="00F7176E" w:rsidRDefault="00F7176E" w:rsidP="00116204">
            <w:pPr>
              <w:rPr>
                <w:szCs w:val="22"/>
                <w:lang w:val="en-US"/>
              </w:rPr>
            </w:pPr>
            <w:r w:rsidRPr="00F7176E">
              <w:rPr>
                <w:szCs w:val="22"/>
                <w:lang w:val="en-US"/>
              </w:rPr>
              <w:t>There is documentation showing the owner/manager’s legal rights to manage the land and/or use forest resources</w:t>
            </w:r>
          </w:p>
          <w:p w:rsidR="00F7176E" w:rsidRPr="004F3F64" w:rsidRDefault="00F7176E" w:rsidP="00116204">
            <w:pPr>
              <w:rPr>
                <w:szCs w:val="22"/>
                <w:lang w:val="en-US"/>
              </w:rPr>
            </w:pPr>
            <w:r w:rsidRPr="00F7176E">
              <w:rPr>
                <w:szCs w:val="22"/>
                <w:lang w:val="en-US"/>
              </w:rPr>
              <w:t>Indigenous people who have customary or legal title to land and resources are identified and their entitlements</w:t>
            </w:r>
            <w:r>
              <w:rPr>
                <w:szCs w:val="22"/>
                <w:lang w:val="en-US"/>
              </w:rPr>
              <w:t xml:space="preserve"> </w:t>
            </w:r>
            <w:r w:rsidR="00EF7AC9">
              <w:rPr>
                <w:szCs w:val="22"/>
                <w:lang w:val="en-US"/>
              </w:rPr>
              <w:t>recognized</w:t>
            </w:r>
            <w:r>
              <w:rPr>
                <w:szCs w:val="22"/>
                <w:lang w:val="en-US"/>
              </w:rPr>
              <w:t xml:space="preserve"> in management plans</w:t>
            </w:r>
            <w:r w:rsidRPr="00F7176E">
              <w:rPr>
                <w:szCs w:val="22"/>
                <w:lang w:val="en-US"/>
              </w:rPr>
              <w:t xml:space="preserve"> and the areas concerned demarcated on maps</w:t>
            </w:r>
            <w:r>
              <w:rPr>
                <w:szCs w:val="22"/>
                <w:lang w:val="en-US"/>
              </w:rPr>
              <w:t>. Their rights are respected.</w:t>
            </w:r>
          </w:p>
        </w:tc>
        <w:tc>
          <w:tcPr>
            <w:tcW w:w="3685" w:type="dxa"/>
          </w:tcPr>
          <w:p w:rsidR="00F7176E" w:rsidRPr="00F7176E" w:rsidRDefault="00F7176E" w:rsidP="00116204">
            <w:pPr>
              <w:ind w:left="34"/>
              <w:rPr>
                <w:szCs w:val="22"/>
              </w:rPr>
            </w:pPr>
            <w:r w:rsidRPr="00F7176E">
              <w:rPr>
                <w:szCs w:val="22"/>
              </w:rPr>
              <w:t>Documentation with appropriate legal status.</w:t>
            </w:r>
          </w:p>
          <w:p w:rsidR="00F7176E" w:rsidRDefault="00F7176E" w:rsidP="00116204">
            <w:pPr>
              <w:ind w:left="34"/>
              <w:rPr>
                <w:szCs w:val="22"/>
              </w:rPr>
            </w:pPr>
            <w:r w:rsidRPr="00F7176E">
              <w:rPr>
                <w:szCs w:val="22"/>
              </w:rPr>
              <w:t>Maps clearly indicating the boundaries of the FMU.</w:t>
            </w:r>
          </w:p>
          <w:p w:rsidR="00F7176E" w:rsidRPr="00F7176E" w:rsidRDefault="00F7176E" w:rsidP="00116204">
            <w:pPr>
              <w:ind w:left="34"/>
              <w:rPr>
                <w:szCs w:val="22"/>
              </w:rPr>
            </w:pPr>
            <w:r w:rsidRPr="00F7176E">
              <w:rPr>
                <w:szCs w:val="22"/>
              </w:rPr>
              <w:t>Management plans and maps.</w:t>
            </w:r>
          </w:p>
          <w:p w:rsidR="00F7176E" w:rsidRPr="00464A2D" w:rsidRDefault="00F7176E" w:rsidP="00116204">
            <w:pPr>
              <w:ind w:left="34"/>
              <w:rPr>
                <w:szCs w:val="22"/>
              </w:rPr>
            </w:pPr>
            <w:r w:rsidRPr="00F7176E">
              <w:rPr>
                <w:szCs w:val="22"/>
              </w:rPr>
              <w:t>Consultation with representatives of indigenous peoples.</w:t>
            </w:r>
          </w:p>
        </w:tc>
        <w:tc>
          <w:tcPr>
            <w:tcW w:w="1418" w:type="dxa"/>
          </w:tcPr>
          <w:p w:rsidR="00F7176E" w:rsidRPr="00464A2D" w:rsidRDefault="00F7176E" w:rsidP="00290ADC">
            <w:pPr>
              <w:ind w:left="256" w:hanging="284"/>
              <w:rPr>
                <w:szCs w:val="22"/>
              </w:rPr>
            </w:pPr>
          </w:p>
        </w:tc>
      </w:tr>
      <w:tr w:rsidR="00207E28" w:rsidRPr="00464A2D" w:rsidTr="00F70877">
        <w:tc>
          <w:tcPr>
            <w:tcW w:w="10065" w:type="dxa"/>
            <w:gridSpan w:val="3"/>
          </w:tcPr>
          <w:p w:rsidR="00207E28" w:rsidRPr="00464A2D" w:rsidRDefault="00207E28" w:rsidP="00116204">
            <w:pPr>
              <w:ind w:left="34"/>
              <w:rPr>
                <w:szCs w:val="22"/>
              </w:rPr>
            </w:pPr>
            <w:r w:rsidRPr="00116204">
              <w:rPr>
                <w:b/>
                <w:color w:val="0070C0"/>
                <w:szCs w:val="22"/>
              </w:rPr>
              <w:t>Forest management area should be given opportunities for employment, training, and other services</w:t>
            </w:r>
          </w:p>
        </w:tc>
      </w:tr>
      <w:tr w:rsidR="00F91503" w:rsidRPr="00464A2D" w:rsidTr="00F70877">
        <w:tc>
          <w:tcPr>
            <w:tcW w:w="4962" w:type="dxa"/>
          </w:tcPr>
          <w:p w:rsidR="00F91503" w:rsidRDefault="004F3F64" w:rsidP="00116204">
            <w:pPr>
              <w:rPr>
                <w:szCs w:val="22"/>
              </w:rPr>
            </w:pPr>
            <w:r w:rsidRPr="004F3F64">
              <w:rPr>
                <w:szCs w:val="22"/>
              </w:rPr>
              <w:t>People in local communities are given opportunities in employment, training and contracting</w:t>
            </w:r>
            <w:r w:rsidR="006B2BF9">
              <w:rPr>
                <w:szCs w:val="22"/>
              </w:rPr>
              <w:t>.</w:t>
            </w:r>
          </w:p>
          <w:p w:rsidR="006B2BF9" w:rsidRPr="004F3F64" w:rsidRDefault="006B2BF9" w:rsidP="00116204">
            <w:pPr>
              <w:rPr>
                <w:szCs w:val="22"/>
              </w:rPr>
            </w:pPr>
            <w:r w:rsidRPr="004F3F64">
              <w:rPr>
                <w:szCs w:val="22"/>
              </w:rPr>
              <w:t>People in local communities</w:t>
            </w:r>
            <w:r>
              <w:rPr>
                <w:szCs w:val="22"/>
              </w:rPr>
              <w:t xml:space="preserve"> are well informed on the activities of the company and their impacts on their environment.</w:t>
            </w:r>
          </w:p>
        </w:tc>
        <w:tc>
          <w:tcPr>
            <w:tcW w:w="3685" w:type="dxa"/>
          </w:tcPr>
          <w:p w:rsidR="004F3F64" w:rsidRPr="004F3F64" w:rsidRDefault="004F3F64" w:rsidP="00116204">
            <w:pPr>
              <w:ind w:left="34"/>
              <w:rPr>
                <w:szCs w:val="22"/>
              </w:rPr>
            </w:pPr>
            <w:r w:rsidRPr="004F3F64">
              <w:rPr>
                <w:szCs w:val="22"/>
              </w:rPr>
              <w:t>Interviews with Forest Managers and workers.</w:t>
            </w:r>
          </w:p>
          <w:p w:rsidR="004F3F64" w:rsidRPr="004F3F64" w:rsidRDefault="004F3F64" w:rsidP="00116204">
            <w:pPr>
              <w:ind w:left="34"/>
              <w:rPr>
                <w:szCs w:val="22"/>
              </w:rPr>
            </w:pPr>
            <w:r w:rsidRPr="004F3F64">
              <w:rPr>
                <w:szCs w:val="22"/>
              </w:rPr>
              <w:t>Consultation with representatives of local communities and labour unions.</w:t>
            </w:r>
          </w:p>
          <w:p w:rsidR="004F3F64" w:rsidRPr="004F3F64" w:rsidRDefault="004F3F64" w:rsidP="00116204">
            <w:pPr>
              <w:ind w:left="34"/>
              <w:rPr>
                <w:szCs w:val="22"/>
              </w:rPr>
            </w:pPr>
            <w:r w:rsidRPr="004F3F64">
              <w:rPr>
                <w:szCs w:val="22"/>
              </w:rPr>
              <w:t>Training strategies.</w:t>
            </w:r>
          </w:p>
          <w:p w:rsidR="00F91503" w:rsidRPr="00464A2D" w:rsidRDefault="004F3F64" w:rsidP="00116204">
            <w:pPr>
              <w:ind w:left="34"/>
              <w:rPr>
                <w:szCs w:val="22"/>
              </w:rPr>
            </w:pPr>
            <w:r w:rsidRPr="004F3F64">
              <w:rPr>
                <w:szCs w:val="22"/>
              </w:rPr>
              <w:t>Job advertisements in local publications</w:t>
            </w:r>
          </w:p>
        </w:tc>
        <w:tc>
          <w:tcPr>
            <w:tcW w:w="1418" w:type="dxa"/>
          </w:tcPr>
          <w:p w:rsidR="00F91503" w:rsidRPr="00464A2D" w:rsidRDefault="00F91503" w:rsidP="00956323">
            <w:pPr>
              <w:ind w:left="256" w:hanging="284"/>
              <w:rPr>
                <w:szCs w:val="22"/>
              </w:rPr>
            </w:pPr>
            <w:r w:rsidRPr="00464A2D">
              <w:rPr>
                <w:szCs w:val="22"/>
              </w:rPr>
              <w:t>Assessment</w:t>
            </w:r>
          </w:p>
        </w:tc>
      </w:tr>
    </w:tbl>
    <w:p w:rsidR="00CF0493" w:rsidRDefault="00CF0493" w:rsidP="00725F17"/>
    <w:p w:rsidR="00CF0493" w:rsidRDefault="00CF0493" w:rsidP="00CF0493">
      <w:pPr>
        <w:pStyle w:val="Titel"/>
        <w:spacing w:after="120"/>
      </w:pPr>
      <w:r>
        <w:br w:type="page"/>
      </w:r>
      <w:bookmarkStart w:id="22" w:name="_Toc479585883"/>
      <w:bookmarkStart w:id="23" w:name="OLE_LINK3"/>
      <w:bookmarkStart w:id="24" w:name="OLE_LINK4"/>
      <w:r>
        <w:lastRenderedPageBreak/>
        <w:t>Appendix A</w:t>
      </w:r>
    </w:p>
    <w:p w:rsidR="00CF0493" w:rsidRDefault="00CF0493" w:rsidP="00CF0493">
      <w:pPr>
        <w:pStyle w:val="HeaderMain"/>
        <w:numPr>
          <w:ilvl w:val="0"/>
          <w:numId w:val="0"/>
        </w:numPr>
        <w:spacing w:before="0" w:after="480"/>
        <w:jc w:val="center"/>
      </w:pPr>
      <w:r>
        <w:t xml:space="preserve">Regulations and standards applicable in </w:t>
      </w:r>
      <w:r>
        <w:fldChar w:fldCharType="begin"/>
      </w:r>
      <w:r>
        <w:instrText xml:space="preserve"> MACROBUTTON  AcceptAllChangesInDoc "insert name of country" </w:instrText>
      </w:r>
      <w:r>
        <w:fldChar w:fldCharType="end"/>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09"/>
        <w:gridCol w:w="8647"/>
      </w:tblGrid>
      <w:tr w:rsidR="00CF0493" w:rsidRPr="002D5087" w:rsidTr="00CF47D3">
        <w:tc>
          <w:tcPr>
            <w:tcW w:w="709" w:type="dxa"/>
            <w:shd w:val="clear" w:color="auto" w:fill="E6E6E6"/>
          </w:tcPr>
          <w:bookmarkEnd w:id="22"/>
          <w:p w:rsidR="00CF0493" w:rsidRPr="002D5087" w:rsidRDefault="00CF0493" w:rsidP="00CF47D3">
            <w:pPr>
              <w:pStyle w:val="Normal-Indent"/>
              <w:spacing w:before="120"/>
              <w:ind w:left="0"/>
              <w:jc w:val="both"/>
              <w:rPr>
                <w:b/>
                <w:caps/>
                <w:sz w:val="20"/>
                <w:szCs w:val="20"/>
              </w:rPr>
            </w:pPr>
            <w:r w:rsidRPr="002D5087">
              <w:rPr>
                <w:b/>
                <w:caps/>
                <w:sz w:val="20"/>
                <w:szCs w:val="20"/>
              </w:rPr>
              <w:t>A.</w:t>
            </w:r>
          </w:p>
        </w:tc>
        <w:tc>
          <w:tcPr>
            <w:tcW w:w="8647" w:type="dxa"/>
            <w:shd w:val="clear" w:color="auto" w:fill="E6E6E6"/>
          </w:tcPr>
          <w:p w:rsidR="00CF0493" w:rsidRPr="002D5087" w:rsidRDefault="00CF0493" w:rsidP="00CF47D3">
            <w:pPr>
              <w:pStyle w:val="Normal-Indent"/>
              <w:spacing w:before="120"/>
              <w:ind w:left="0"/>
              <w:jc w:val="both"/>
              <w:rPr>
                <w:rFonts w:ascii="Arial Bold" w:hAnsi="Arial Bold"/>
                <w:b/>
                <w:caps/>
                <w:sz w:val="20"/>
                <w:szCs w:val="20"/>
              </w:rPr>
            </w:pPr>
            <w:r w:rsidRPr="002D5087">
              <w:rPr>
                <w:rFonts w:ascii="Arial Bold" w:hAnsi="Arial Bold"/>
                <w:b/>
                <w:caps/>
                <w:sz w:val="20"/>
                <w:szCs w:val="20"/>
              </w:rPr>
              <w:t>National Legislation</w:t>
            </w:r>
          </w:p>
        </w:tc>
      </w:tr>
      <w:tr w:rsidR="00CF0493" w:rsidRPr="002D5087" w:rsidTr="00CF47D3">
        <w:tc>
          <w:tcPr>
            <w:tcW w:w="709" w:type="dxa"/>
            <w:shd w:val="clear" w:color="auto" w:fill="E6E6E6"/>
          </w:tcPr>
          <w:p w:rsidR="00CF0493" w:rsidRPr="002D5087" w:rsidRDefault="00CF0493" w:rsidP="00CF47D3">
            <w:pPr>
              <w:pStyle w:val="Normal-Indent"/>
              <w:spacing w:before="120"/>
              <w:ind w:left="0"/>
              <w:jc w:val="both"/>
              <w:rPr>
                <w:b/>
                <w:sz w:val="18"/>
                <w:szCs w:val="18"/>
                <w:u w:val="single"/>
              </w:rPr>
            </w:pPr>
          </w:p>
        </w:tc>
        <w:tc>
          <w:tcPr>
            <w:tcW w:w="8647" w:type="dxa"/>
            <w:shd w:val="clear" w:color="auto" w:fill="E6E6E6"/>
          </w:tcPr>
          <w:p w:rsidR="00CF0493" w:rsidRPr="002D5087" w:rsidRDefault="00CF0493" w:rsidP="00CF47D3">
            <w:pPr>
              <w:pStyle w:val="Normal-Indent"/>
              <w:spacing w:before="120"/>
              <w:ind w:left="0"/>
              <w:jc w:val="both"/>
              <w:rPr>
                <w:b/>
                <w:sz w:val="18"/>
                <w:szCs w:val="18"/>
                <w:u w:val="single"/>
              </w:rPr>
            </w:pPr>
            <w:r w:rsidRPr="002D5087">
              <w:rPr>
                <w:b/>
                <w:sz w:val="18"/>
                <w:szCs w:val="18"/>
              </w:rPr>
              <w:t xml:space="preserve">Forestry, Agriculture and Environment: </w:t>
            </w:r>
          </w:p>
        </w:tc>
      </w:tr>
      <w:tr w:rsidR="00CF0493" w:rsidRPr="00CA6677" w:rsidTr="00CF47D3">
        <w:tc>
          <w:tcPr>
            <w:tcW w:w="709" w:type="dxa"/>
          </w:tcPr>
          <w:p w:rsidR="00CF0493" w:rsidRPr="00CA6677" w:rsidRDefault="00CF0493" w:rsidP="00CF0493">
            <w:pPr>
              <w:pStyle w:val="Tablenr"/>
              <w:numPr>
                <w:ilvl w:val="0"/>
                <w:numId w:val="46"/>
              </w:numPr>
            </w:pPr>
          </w:p>
        </w:tc>
        <w:tc>
          <w:tcPr>
            <w:tcW w:w="8647" w:type="dxa"/>
          </w:tcPr>
          <w:p w:rsidR="00CF0493" w:rsidRPr="00CA6677" w:rsidRDefault="00CF0493" w:rsidP="00CF47D3">
            <w:pPr>
              <w:pStyle w:val="Tablenormal"/>
            </w:pPr>
          </w:p>
        </w:tc>
      </w:tr>
      <w:tr w:rsidR="00CF0493" w:rsidRPr="00CA6677" w:rsidTr="00CF47D3">
        <w:tc>
          <w:tcPr>
            <w:tcW w:w="709" w:type="dxa"/>
          </w:tcPr>
          <w:p w:rsidR="00CF0493" w:rsidRPr="00E84ECF" w:rsidRDefault="00CF0493" w:rsidP="00CF0493">
            <w:pPr>
              <w:pStyle w:val="Tablenr"/>
              <w:numPr>
                <w:ilvl w:val="0"/>
                <w:numId w:val="46"/>
              </w:numPr>
            </w:pPr>
          </w:p>
        </w:tc>
        <w:tc>
          <w:tcPr>
            <w:tcW w:w="8647" w:type="dxa"/>
          </w:tcPr>
          <w:p w:rsidR="00CF0493" w:rsidRPr="00CA6677" w:rsidRDefault="00CF0493" w:rsidP="00CF47D3">
            <w:pPr>
              <w:pStyle w:val="Tablenormal"/>
            </w:pPr>
          </w:p>
        </w:tc>
      </w:tr>
      <w:tr w:rsidR="00CF0493" w:rsidRPr="002D5087" w:rsidTr="00CF47D3">
        <w:tc>
          <w:tcPr>
            <w:tcW w:w="709" w:type="dxa"/>
            <w:shd w:val="clear" w:color="auto" w:fill="E6E6E6"/>
          </w:tcPr>
          <w:p w:rsidR="00CF0493" w:rsidRPr="002D5087" w:rsidRDefault="00CF0493" w:rsidP="00CF47D3">
            <w:pPr>
              <w:pStyle w:val="Normal-Indent"/>
              <w:spacing w:before="120"/>
              <w:ind w:left="0"/>
              <w:jc w:val="both"/>
              <w:rPr>
                <w:b/>
                <w:sz w:val="18"/>
                <w:szCs w:val="18"/>
                <w:u w:val="single"/>
              </w:rPr>
            </w:pPr>
          </w:p>
        </w:tc>
        <w:tc>
          <w:tcPr>
            <w:tcW w:w="8647" w:type="dxa"/>
            <w:shd w:val="clear" w:color="auto" w:fill="E6E6E6"/>
          </w:tcPr>
          <w:p w:rsidR="00CF0493" w:rsidRPr="002D5087" w:rsidRDefault="00CF0493" w:rsidP="00CF47D3">
            <w:pPr>
              <w:pStyle w:val="Normal-Indent"/>
              <w:spacing w:before="120"/>
              <w:ind w:left="0"/>
              <w:jc w:val="both"/>
              <w:rPr>
                <w:b/>
                <w:sz w:val="18"/>
                <w:szCs w:val="18"/>
              </w:rPr>
            </w:pPr>
            <w:r w:rsidRPr="002D5087">
              <w:rPr>
                <w:b/>
                <w:sz w:val="18"/>
                <w:szCs w:val="18"/>
              </w:rPr>
              <w:t>Cultural and social:</w:t>
            </w:r>
          </w:p>
        </w:tc>
      </w:tr>
      <w:tr w:rsidR="00CF0493" w:rsidRPr="0047117D" w:rsidTr="00CF47D3">
        <w:tc>
          <w:tcPr>
            <w:tcW w:w="709" w:type="dxa"/>
            <w:tcBorders>
              <w:bottom w:val="single" w:sz="4" w:space="0" w:color="auto"/>
            </w:tcBorders>
          </w:tcPr>
          <w:p w:rsidR="00CF0493" w:rsidRPr="00CA6677" w:rsidRDefault="00CF0493" w:rsidP="00CF0493">
            <w:pPr>
              <w:pStyle w:val="Tablenr"/>
              <w:numPr>
                <w:ilvl w:val="0"/>
                <w:numId w:val="46"/>
              </w:numPr>
            </w:pPr>
          </w:p>
        </w:tc>
        <w:tc>
          <w:tcPr>
            <w:tcW w:w="8647" w:type="dxa"/>
            <w:tcBorders>
              <w:bottom w:val="single" w:sz="4" w:space="0" w:color="auto"/>
            </w:tcBorders>
          </w:tcPr>
          <w:p w:rsidR="00CF0493" w:rsidRPr="0047117D" w:rsidRDefault="00CF0493" w:rsidP="00CF47D3">
            <w:pPr>
              <w:pStyle w:val="Tablenormal"/>
            </w:pPr>
          </w:p>
        </w:tc>
      </w:tr>
      <w:tr w:rsidR="00CF0493" w:rsidRPr="0047117D" w:rsidTr="00CF47D3">
        <w:tc>
          <w:tcPr>
            <w:tcW w:w="709" w:type="dxa"/>
          </w:tcPr>
          <w:p w:rsidR="00CF0493" w:rsidRPr="00CA6677" w:rsidRDefault="00CF0493" w:rsidP="00CF0493">
            <w:pPr>
              <w:pStyle w:val="Tablenr"/>
              <w:numPr>
                <w:ilvl w:val="0"/>
                <w:numId w:val="46"/>
              </w:numPr>
            </w:pPr>
          </w:p>
        </w:tc>
        <w:tc>
          <w:tcPr>
            <w:tcW w:w="8647" w:type="dxa"/>
          </w:tcPr>
          <w:p w:rsidR="00CF0493" w:rsidRPr="0047117D" w:rsidRDefault="00CF0493" w:rsidP="00CF47D3">
            <w:pPr>
              <w:pStyle w:val="Tablenormal"/>
            </w:pPr>
          </w:p>
        </w:tc>
      </w:tr>
      <w:tr w:rsidR="00CF0493" w:rsidRPr="002D5087" w:rsidTr="00CF47D3">
        <w:tc>
          <w:tcPr>
            <w:tcW w:w="709"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B.</w:t>
            </w:r>
          </w:p>
        </w:tc>
        <w:tc>
          <w:tcPr>
            <w:tcW w:w="864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Regulations pertinent to forestry related to and emerging from National Legislation and other legislative institutions:</w:t>
            </w:r>
          </w:p>
        </w:tc>
      </w:tr>
      <w:tr w:rsidR="00CF0493" w:rsidRPr="002D5087" w:rsidTr="00CF47D3">
        <w:tc>
          <w:tcPr>
            <w:tcW w:w="709" w:type="dxa"/>
            <w:tcBorders>
              <w:bottom w:val="single" w:sz="4" w:space="0" w:color="auto"/>
            </w:tcBorders>
          </w:tcPr>
          <w:p w:rsidR="00CF0493" w:rsidRPr="00CA6677" w:rsidRDefault="00CF0493" w:rsidP="00CF0493">
            <w:pPr>
              <w:pStyle w:val="Tablenr"/>
              <w:numPr>
                <w:ilvl w:val="0"/>
                <w:numId w:val="46"/>
              </w:numPr>
            </w:pPr>
          </w:p>
        </w:tc>
        <w:tc>
          <w:tcPr>
            <w:tcW w:w="8647" w:type="dxa"/>
            <w:tcBorders>
              <w:bottom w:val="single" w:sz="4" w:space="0" w:color="auto"/>
            </w:tcBorders>
          </w:tcPr>
          <w:p w:rsidR="00CF0493" w:rsidRPr="007E0BD3" w:rsidRDefault="00CF0493" w:rsidP="00CF47D3">
            <w:pPr>
              <w:pStyle w:val="Tablenormal"/>
            </w:pPr>
          </w:p>
        </w:tc>
      </w:tr>
      <w:tr w:rsidR="00CF0493" w:rsidRPr="002D5087"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p>
        </w:tc>
      </w:tr>
      <w:tr w:rsidR="00CF0493" w:rsidRPr="002D5087" w:rsidTr="00CF47D3">
        <w:tc>
          <w:tcPr>
            <w:tcW w:w="709"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C.</w:t>
            </w:r>
          </w:p>
        </w:tc>
        <w:tc>
          <w:tcPr>
            <w:tcW w:w="864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International Agreements pertinent to forestry</w:t>
            </w:r>
          </w:p>
        </w:tc>
      </w:tr>
      <w:tr w:rsidR="00CF0493" w:rsidRPr="002D5087"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r w:rsidRPr="007E0BD3">
              <w:t>Convention on Biological Diversity</w:t>
            </w:r>
          </w:p>
        </w:tc>
      </w:tr>
      <w:tr w:rsidR="00CF0493" w:rsidRPr="002D5087"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r w:rsidRPr="007E0BD3">
              <w:t>Convention on the International Trade in Endangered Species (CITES)</w:t>
            </w:r>
          </w:p>
        </w:tc>
      </w:tr>
      <w:tr w:rsidR="00CF0493" w:rsidRPr="002D5087"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r w:rsidRPr="007E0BD3">
              <w:t>Internatio</w:t>
            </w:r>
            <w:r>
              <w:t>nal Labour Organisation (ILO)</w:t>
            </w:r>
          </w:p>
        </w:tc>
      </w:tr>
      <w:tr w:rsidR="00CF0493" w:rsidRPr="002D5087"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p>
        </w:tc>
      </w:tr>
      <w:tr w:rsidR="00CF0493" w:rsidRPr="002D5087" w:rsidTr="00CF47D3">
        <w:tc>
          <w:tcPr>
            <w:tcW w:w="709"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D.</w:t>
            </w:r>
          </w:p>
        </w:tc>
        <w:tc>
          <w:tcPr>
            <w:tcW w:w="864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Local Standards and Best Operating Practices</w:t>
            </w:r>
          </w:p>
        </w:tc>
      </w:tr>
      <w:tr w:rsidR="00CF0493" w:rsidRPr="007E0BD3"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p>
        </w:tc>
      </w:tr>
      <w:tr w:rsidR="00CF0493" w:rsidRPr="007E0BD3" w:rsidTr="00CF47D3">
        <w:tc>
          <w:tcPr>
            <w:tcW w:w="709" w:type="dxa"/>
          </w:tcPr>
          <w:p w:rsidR="00CF0493" w:rsidRPr="00CA6677" w:rsidRDefault="00CF0493" w:rsidP="00CF0493">
            <w:pPr>
              <w:pStyle w:val="Tablenr"/>
              <w:numPr>
                <w:ilvl w:val="0"/>
                <w:numId w:val="46"/>
              </w:numPr>
            </w:pPr>
          </w:p>
        </w:tc>
        <w:tc>
          <w:tcPr>
            <w:tcW w:w="8647" w:type="dxa"/>
          </w:tcPr>
          <w:p w:rsidR="00CF0493" w:rsidRPr="007E0BD3" w:rsidRDefault="00CF0493" w:rsidP="00CF47D3">
            <w:pPr>
              <w:pStyle w:val="Tablenormal"/>
            </w:pPr>
          </w:p>
        </w:tc>
      </w:tr>
    </w:tbl>
    <w:p w:rsidR="00CF0493" w:rsidRDefault="00CF0493" w:rsidP="00CF0493"/>
    <w:p w:rsidR="00EF0F39" w:rsidRDefault="00EF0F39" w:rsidP="00CF0493">
      <w:r>
        <w:t xml:space="preserve">Information on </w:t>
      </w:r>
      <w:r w:rsidR="004D3EC9">
        <w:t>“gazetted protected areas”</w:t>
      </w:r>
      <w:r>
        <w:rPr>
          <w:rStyle w:val="Voetnootmarkering"/>
        </w:rPr>
        <w:footnoteReference w:id="6"/>
      </w:r>
      <w:r>
        <w:t xml:space="preserve"> can be found on</w:t>
      </w:r>
      <w:r w:rsidR="004D3EC9">
        <w:t xml:space="preserve"> the following websites</w:t>
      </w:r>
      <w:r w:rsidR="002C1D78">
        <w:t xml:space="preserve"> (National surveys might be more up to date)</w:t>
      </w:r>
      <w:r>
        <w:t>:</w:t>
      </w:r>
    </w:p>
    <w:p w:rsidR="004D3EC9" w:rsidRPr="004D3EC9" w:rsidRDefault="00C56F01" w:rsidP="00C56F01">
      <w:pPr>
        <w:numPr>
          <w:ilvl w:val="0"/>
          <w:numId w:val="54"/>
        </w:numPr>
      </w:pPr>
      <w:r w:rsidRPr="002C1D78">
        <w:t>http://whc.unesco.org/en/list/</w:t>
      </w:r>
    </w:p>
    <w:p w:rsidR="004D3EC9" w:rsidRDefault="004D3EC9" w:rsidP="00C56F01">
      <w:pPr>
        <w:numPr>
          <w:ilvl w:val="0"/>
          <w:numId w:val="54"/>
        </w:numPr>
      </w:pPr>
      <w:r>
        <w:fldChar w:fldCharType="begin"/>
      </w:r>
      <w:r>
        <w:instrText xml:space="preserve"> HYPERLINK "</w:instrText>
      </w:r>
      <w:r w:rsidRPr="004D3EC9">
        <w:instrText>http://www.unep-wcmc.org/wdpa/unlist/2003_UN_LIST.pdf</w:instrText>
      </w:r>
      <w:r>
        <w:instrText xml:space="preserve">" </w:instrText>
      </w:r>
      <w:r>
        <w:fldChar w:fldCharType="separate"/>
      </w:r>
      <w:r w:rsidR="00C56F01" w:rsidRPr="005144CC">
        <w:rPr>
          <w:rStyle w:val="Hyperlink"/>
        </w:rPr>
        <w:t>http://</w:t>
      </w:r>
      <w:r w:rsidR="00C56F01" w:rsidRPr="005144CC">
        <w:rPr>
          <w:rStyle w:val="Hyperlink"/>
        </w:rPr>
        <w:t>w</w:t>
      </w:r>
      <w:r w:rsidR="00C56F01" w:rsidRPr="005144CC">
        <w:rPr>
          <w:rStyle w:val="Hyperlink"/>
        </w:rPr>
        <w:t>ww.unep-wcmc.org/wdpa/unlist/2003_un_list.pdf</w:t>
      </w:r>
      <w:r>
        <w:fldChar w:fldCharType="end"/>
      </w:r>
    </w:p>
    <w:p w:rsidR="00CF0493" w:rsidRDefault="004D3EC9" w:rsidP="00C56F01">
      <w:pPr>
        <w:numPr>
          <w:ilvl w:val="0"/>
          <w:numId w:val="54"/>
        </w:numPr>
      </w:pPr>
      <w:hyperlink r:id="rId11" w:history="1">
        <w:r w:rsidR="00C56F01" w:rsidRPr="00C56F01">
          <w:rPr>
            <w:rStyle w:val="Hyperlink"/>
            <w:rFonts w:cs="Arial"/>
            <w:szCs w:val="22"/>
          </w:rPr>
          <w:t>http://www.rams</w:t>
        </w:r>
        <w:r w:rsidR="00C56F01" w:rsidRPr="00C56F01">
          <w:rPr>
            <w:rStyle w:val="Hyperlink"/>
            <w:rFonts w:cs="Arial"/>
            <w:szCs w:val="22"/>
          </w:rPr>
          <w:t>a</w:t>
        </w:r>
        <w:r w:rsidR="00C56F01" w:rsidRPr="00C56F01">
          <w:rPr>
            <w:rStyle w:val="Hyperlink"/>
            <w:rFonts w:cs="Arial"/>
            <w:szCs w:val="22"/>
          </w:rPr>
          <w:t>r.org/</w:t>
        </w:r>
      </w:hyperlink>
      <w:r w:rsidR="00C56F01" w:rsidRPr="00C56F01">
        <w:rPr>
          <w:rFonts w:cs="Arial"/>
          <w:szCs w:val="22"/>
        </w:rPr>
        <w:t xml:space="preserve"> (wetlands: ramsar) or </w:t>
      </w:r>
      <w:hyperlink r:id="rId12" w:history="1">
        <w:r w:rsidR="00C56F01" w:rsidRPr="00B856AB">
          <w:rPr>
            <w:rStyle w:val="Hyperlink"/>
            <w:rFonts w:cs="Arial"/>
            <w:szCs w:val="22"/>
          </w:rPr>
          <w:t>http://www.ramsar.org/index_list.htm</w:t>
        </w:r>
      </w:hyperlink>
      <w:r w:rsidR="00C56F01">
        <w:rPr>
          <w:rFonts w:cs="Arial"/>
          <w:szCs w:val="22"/>
        </w:rPr>
        <w:t xml:space="preserve"> </w:t>
      </w:r>
      <w:r w:rsidR="00C56F01" w:rsidRPr="00C56F01">
        <w:rPr>
          <w:rFonts w:cs="Arial"/>
          <w:szCs w:val="22"/>
        </w:rPr>
        <w:br w:type="page"/>
      </w:r>
      <w:r w:rsidR="00CF0493">
        <w:lastRenderedPageBreak/>
        <w:t>Appendix b</w:t>
      </w:r>
    </w:p>
    <w:p w:rsidR="00CF0493" w:rsidRDefault="00CF0493" w:rsidP="00CF0493">
      <w:pPr>
        <w:pStyle w:val="HeaderMain"/>
        <w:numPr>
          <w:ilvl w:val="0"/>
          <w:numId w:val="0"/>
        </w:numPr>
        <w:spacing w:before="0" w:after="480"/>
        <w:jc w:val="center"/>
      </w:pPr>
      <w:r>
        <w:t>List of rare threatened and endangered species</w:t>
      </w:r>
      <w:r w:rsidRPr="00D550CD">
        <w:t xml:space="preserve"> </w:t>
      </w:r>
      <w:r>
        <w:t xml:space="preserve">listed for </w:t>
      </w:r>
      <w:r>
        <w:fldChar w:fldCharType="begin"/>
      </w:r>
      <w:r>
        <w:instrText xml:space="preserve"> MACROBUTTON  AcceptAllChangesInDoc "insert name of country" </w:instrText>
      </w:r>
      <w:r>
        <w:fldChar w:fldCharType="end"/>
      </w:r>
    </w:p>
    <w:p w:rsidR="00CF0493" w:rsidRPr="00C56F01" w:rsidRDefault="00CF0493" w:rsidP="00CF0493">
      <w:r w:rsidRPr="00C56F01">
        <w:t>As an alternative to completing the table below, provide a reference to a website where this information can be found.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08"/>
        <w:gridCol w:w="2940"/>
        <w:gridCol w:w="2699"/>
        <w:gridCol w:w="3009"/>
      </w:tblGrid>
      <w:tr w:rsidR="00CF0493" w:rsidRPr="002D5087" w:rsidTr="00CF47D3">
        <w:trPr>
          <w:tblHeader/>
        </w:trPr>
        <w:tc>
          <w:tcPr>
            <w:tcW w:w="705" w:type="dxa"/>
            <w:shd w:val="clear" w:color="auto" w:fill="E6E6E6"/>
          </w:tcPr>
          <w:p w:rsidR="00CF0493" w:rsidRPr="002D5087" w:rsidRDefault="00CF0493" w:rsidP="00CF47D3">
            <w:pPr>
              <w:pStyle w:val="Normal-Indent"/>
              <w:spacing w:before="120"/>
              <w:ind w:left="0"/>
              <w:jc w:val="both"/>
              <w:rPr>
                <w:b/>
                <w:caps/>
                <w:sz w:val="16"/>
                <w:szCs w:val="16"/>
              </w:rPr>
            </w:pPr>
          </w:p>
        </w:tc>
        <w:tc>
          <w:tcPr>
            <w:tcW w:w="2941" w:type="dxa"/>
            <w:shd w:val="clear" w:color="auto" w:fill="E6E6E6"/>
          </w:tcPr>
          <w:p w:rsidR="00CF0493" w:rsidRPr="002D5087" w:rsidRDefault="00CF0493" w:rsidP="00CF47D3">
            <w:pPr>
              <w:pStyle w:val="Normal-Indent"/>
              <w:spacing w:before="120"/>
              <w:ind w:left="0"/>
              <w:jc w:val="both"/>
              <w:rPr>
                <w:b/>
                <w:caps/>
                <w:sz w:val="16"/>
                <w:szCs w:val="16"/>
              </w:rPr>
            </w:pPr>
            <w:r w:rsidRPr="002D5087">
              <w:rPr>
                <w:b/>
                <w:caps/>
                <w:sz w:val="16"/>
                <w:szCs w:val="16"/>
              </w:rPr>
              <w:t>Scientific Name</w:t>
            </w:r>
          </w:p>
        </w:tc>
        <w:tc>
          <w:tcPr>
            <w:tcW w:w="2700" w:type="dxa"/>
            <w:shd w:val="clear" w:color="auto" w:fill="E6E6E6"/>
          </w:tcPr>
          <w:p w:rsidR="00CF0493" w:rsidRPr="002D5087" w:rsidRDefault="00CF0493" w:rsidP="00CF47D3">
            <w:pPr>
              <w:pStyle w:val="Normal-Indent"/>
              <w:spacing w:before="120"/>
              <w:ind w:left="0"/>
              <w:jc w:val="both"/>
              <w:rPr>
                <w:b/>
                <w:caps/>
                <w:sz w:val="16"/>
                <w:szCs w:val="16"/>
              </w:rPr>
            </w:pPr>
            <w:r w:rsidRPr="002D5087">
              <w:rPr>
                <w:b/>
                <w:caps/>
                <w:sz w:val="16"/>
                <w:szCs w:val="16"/>
              </w:rPr>
              <w:t>Common Name</w:t>
            </w:r>
          </w:p>
        </w:tc>
        <w:tc>
          <w:tcPr>
            <w:tcW w:w="3010" w:type="dxa"/>
            <w:shd w:val="clear" w:color="auto" w:fill="E6E6E6"/>
          </w:tcPr>
          <w:p w:rsidR="00CF0493" w:rsidRPr="002D5087" w:rsidRDefault="00CF0493" w:rsidP="00CF47D3">
            <w:pPr>
              <w:pStyle w:val="Normal-Indent"/>
              <w:spacing w:before="120"/>
              <w:ind w:left="0"/>
              <w:jc w:val="both"/>
              <w:rPr>
                <w:b/>
                <w:caps/>
                <w:sz w:val="16"/>
                <w:szCs w:val="16"/>
              </w:rPr>
            </w:pPr>
            <w:r w:rsidRPr="002D5087">
              <w:rPr>
                <w:b/>
                <w:caps/>
                <w:sz w:val="16"/>
                <w:szCs w:val="16"/>
              </w:rPr>
              <w:t>status</w:t>
            </w:r>
          </w:p>
        </w:tc>
      </w:tr>
      <w:tr w:rsidR="00CF0493" w:rsidRPr="002D5087" w:rsidTr="00CF47D3">
        <w:tc>
          <w:tcPr>
            <w:tcW w:w="70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A.</w:t>
            </w:r>
          </w:p>
        </w:tc>
        <w:tc>
          <w:tcPr>
            <w:tcW w:w="8649" w:type="dxa"/>
            <w:gridSpan w:val="3"/>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Flora</w:t>
            </w:r>
          </w:p>
        </w:tc>
      </w:tr>
      <w:tr w:rsidR="00CF0493" w:rsidRPr="007E0BD3" w:rsidTr="00CF47D3">
        <w:tc>
          <w:tcPr>
            <w:tcW w:w="707" w:type="dxa"/>
          </w:tcPr>
          <w:p w:rsidR="00CF0493" w:rsidRPr="00CA6677" w:rsidRDefault="00CF0493" w:rsidP="00CF0493">
            <w:pPr>
              <w:pStyle w:val="Tablenr"/>
              <w:numPr>
                <w:ilvl w:val="0"/>
                <w:numId w:val="47"/>
              </w:numPr>
            </w:pPr>
          </w:p>
        </w:tc>
        <w:tc>
          <w:tcPr>
            <w:tcW w:w="2939" w:type="dxa"/>
          </w:tcPr>
          <w:p w:rsidR="00CF0493" w:rsidRPr="007E0BD3" w:rsidRDefault="00CF0493" w:rsidP="00CF47D3">
            <w:pPr>
              <w:pStyle w:val="Tablenormal"/>
            </w:pPr>
          </w:p>
        </w:tc>
        <w:tc>
          <w:tcPr>
            <w:tcW w:w="2700" w:type="dxa"/>
          </w:tcPr>
          <w:p w:rsidR="00CF0493" w:rsidRPr="007E0BD3" w:rsidRDefault="00CF0493" w:rsidP="00CF47D3">
            <w:pPr>
              <w:pStyle w:val="Tablenormal"/>
            </w:pPr>
          </w:p>
        </w:tc>
        <w:tc>
          <w:tcPr>
            <w:tcW w:w="3010" w:type="dxa"/>
          </w:tcPr>
          <w:p w:rsidR="00CF0493" w:rsidRPr="007E0BD3" w:rsidRDefault="00CF0493" w:rsidP="00CF47D3">
            <w:pPr>
              <w:pStyle w:val="Tablenormal"/>
            </w:pPr>
          </w:p>
        </w:tc>
      </w:tr>
      <w:tr w:rsidR="00CF0493" w:rsidRPr="007E0BD3" w:rsidTr="00CF47D3">
        <w:tc>
          <w:tcPr>
            <w:tcW w:w="707" w:type="dxa"/>
          </w:tcPr>
          <w:p w:rsidR="00CF0493" w:rsidRPr="00CA6677" w:rsidRDefault="00CF0493" w:rsidP="00CF0493">
            <w:pPr>
              <w:pStyle w:val="Tablenr"/>
              <w:numPr>
                <w:ilvl w:val="0"/>
                <w:numId w:val="47"/>
              </w:numPr>
            </w:pPr>
          </w:p>
        </w:tc>
        <w:tc>
          <w:tcPr>
            <w:tcW w:w="2939" w:type="dxa"/>
          </w:tcPr>
          <w:p w:rsidR="00CF0493" w:rsidRPr="007E0BD3" w:rsidRDefault="00CF0493" w:rsidP="00CF47D3">
            <w:pPr>
              <w:pStyle w:val="Tablenormal"/>
            </w:pPr>
          </w:p>
        </w:tc>
        <w:tc>
          <w:tcPr>
            <w:tcW w:w="2700" w:type="dxa"/>
          </w:tcPr>
          <w:p w:rsidR="00CF0493" w:rsidRPr="007E0BD3" w:rsidRDefault="00CF0493" w:rsidP="00CF47D3">
            <w:pPr>
              <w:pStyle w:val="Tablenormal"/>
            </w:pPr>
          </w:p>
        </w:tc>
        <w:tc>
          <w:tcPr>
            <w:tcW w:w="3010" w:type="dxa"/>
          </w:tcPr>
          <w:p w:rsidR="00CF0493" w:rsidRPr="007E0BD3" w:rsidRDefault="00CF0493" w:rsidP="00CF47D3">
            <w:pPr>
              <w:pStyle w:val="Tablenormal"/>
            </w:pPr>
          </w:p>
        </w:tc>
      </w:tr>
      <w:tr w:rsidR="00CF0493" w:rsidRPr="007E0BD3" w:rsidTr="00CF47D3">
        <w:tc>
          <w:tcPr>
            <w:tcW w:w="707" w:type="dxa"/>
          </w:tcPr>
          <w:p w:rsidR="00CF0493" w:rsidRPr="00CA6677" w:rsidRDefault="00CF0493" w:rsidP="00CF0493">
            <w:pPr>
              <w:pStyle w:val="Tablenr"/>
              <w:numPr>
                <w:ilvl w:val="0"/>
                <w:numId w:val="47"/>
              </w:numPr>
            </w:pPr>
          </w:p>
        </w:tc>
        <w:tc>
          <w:tcPr>
            <w:tcW w:w="2939" w:type="dxa"/>
          </w:tcPr>
          <w:p w:rsidR="00CF0493" w:rsidRPr="007E0BD3" w:rsidRDefault="00CF0493" w:rsidP="00CF47D3">
            <w:pPr>
              <w:pStyle w:val="Tablenormal"/>
            </w:pPr>
          </w:p>
        </w:tc>
        <w:tc>
          <w:tcPr>
            <w:tcW w:w="2700" w:type="dxa"/>
          </w:tcPr>
          <w:p w:rsidR="00CF0493" w:rsidRPr="007E0BD3" w:rsidRDefault="00CF0493" w:rsidP="00CF47D3">
            <w:pPr>
              <w:pStyle w:val="Tablenormal"/>
            </w:pPr>
          </w:p>
        </w:tc>
        <w:tc>
          <w:tcPr>
            <w:tcW w:w="3010" w:type="dxa"/>
          </w:tcPr>
          <w:p w:rsidR="00CF0493" w:rsidRPr="007E0BD3" w:rsidRDefault="00CF0493" w:rsidP="00CF47D3">
            <w:pPr>
              <w:pStyle w:val="Tablenormal"/>
            </w:pPr>
          </w:p>
        </w:tc>
      </w:tr>
      <w:tr w:rsidR="00CF0493" w:rsidRPr="002D5087" w:rsidTr="00CF47D3">
        <w:tc>
          <w:tcPr>
            <w:tcW w:w="70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B.</w:t>
            </w:r>
          </w:p>
        </w:tc>
        <w:tc>
          <w:tcPr>
            <w:tcW w:w="8649" w:type="dxa"/>
            <w:gridSpan w:val="3"/>
            <w:shd w:val="clear" w:color="auto" w:fill="E6E6E6"/>
          </w:tcPr>
          <w:p w:rsidR="00CF0493" w:rsidRPr="002D5087" w:rsidRDefault="00CF0493" w:rsidP="00537D1B">
            <w:pPr>
              <w:pStyle w:val="Normal-Indent"/>
              <w:spacing w:before="120"/>
              <w:ind w:left="0"/>
              <w:jc w:val="both"/>
              <w:rPr>
                <w:b/>
                <w:caps/>
                <w:sz w:val="20"/>
                <w:szCs w:val="20"/>
              </w:rPr>
            </w:pPr>
            <w:r w:rsidRPr="002D5087">
              <w:rPr>
                <w:b/>
                <w:caps/>
                <w:sz w:val="20"/>
                <w:szCs w:val="20"/>
              </w:rPr>
              <w:t>Fa</w:t>
            </w:r>
            <w:r w:rsidR="00537D1B">
              <w:rPr>
                <w:b/>
                <w:caps/>
                <w:sz w:val="20"/>
                <w:szCs w:val="20"/>
              </w:rPr>
              <w:t>U</w:t>
            </w:r>
            <w:r w:rsidRPr="002D5087">
              <w:rPr>
                <w:b/>
                <w:caps/>
                <w:sz w:val="20"/>
                <w:szCs w:val="20"/>
              </w:rPr>
              <w:t>na (Mammals)</w:t>
            </w:r>
          </w:p>
        </w:tc>
      </w:tr>
      <w:tr w:rsidR="00CF0493" w:rsidRPr="007E0BD3" w:rsidTr="00CF47D3">
        <w:tblPrEx>
          <w:tblLook w:val="01E0" w:firstRow="1" w:lastRow="1" w:firstColumn="1" w:lastColumn="1" w:noHBand="0" w:noVBand="0"/>
        </w:tblPrEx>
        <w:tc>
          <w:tcPr>
            <w:tcW w:w="707" w:type="dxa"/>
            <w:tcBorders>
              <w:bottom w:val="single" w:sz="4" w:space="0" w:color="auto"/>
            </w:tcBorders>
          </w:tcPr>
          <w:p w:rsidR="00CF0493" w:rsidRPr="00CA6677" w:rsidRDefault="00CF0493" w:rsidP="00CF0493">
            <w:pPr>
              <w:pStyle w:val="Tablenr"/>
              <w:numPr>
                <w:ilvl w:val="0"/>
                <w:numId w:val="47"/>
              </w:numPr>
            </w:pPr>
          </w:p>
        </w:tc>
        <w:tc>
          <w:tcPr>
            <w:tcW w:w="2939" w:type="dxa"/>
            <w:tcBorders>
              <w:bottom w:val="single" w:sz="4" w:space="0" w:color="auto"/>
            </w:tcBorders>
          </w:tcPr>
          <w:p w:rsidR="00CF0493" w:rsidRPr="007E0BD3" w:rsidRDefault="00CF0493" w:rsidP="00CF47D3">
            <w:pPr>
              <w:pStyle w:val="Tablenormal"/>
            </w:pPr>
          </w:p>
        </w:tc>
        <w:tc>
          <w:tcPr>
            <w:tcW w:w="2700" w:type="dxa"/>
            <w:tcBorders>
              <w:bottom w:val="single" w:sz="4" w:space="0" w:color="auto"/>
            </w:tcBorders>
          </w:tcPr>
          <w:p w:rsidR="00CF0493" w:rsidRPr="007E0BD3" w:rsidRDefault="00CF0493" w:rsidP="00CF47D3">
            <w:pPr>
              <w:pStyle w:val="Tablenormal"/>
            </w:pPr>
          </w:p>
        </w:tc>
        <w:tc>
          <w:tcPr>
            <w:tcW w:w="3010" w:type="dxa"/>
            <w:tcBorders>
              <w:bottom w:val="single" w:sz="4" w:space="0" w:color="auto"/>
            </w:tcBorders>
          </w:tcPr>
          <w:p w:rsidR="00CF0493" w:rsidRPr="007E0BD3" w:rsidRDefault="00CF0493" w:rsidP="00CF47D3">
            <w:pPr>
              <w:pStyle w:val="Tablenormal"/>
            </w:pPr>
          </w:p>
        </w:tc>
      </w:tr>
      <w:tr w:rsidR="00CF0493" w:rsidRPr="002D5087" w:rsidTr="00CF47D3">
        <w:tblPrEx>
          <w:tblLook w:val="01E0" w:firstRow="1" w:lastRow="1" w:firstColumn="1" w:lastColumn="1" w:noHBand="0" w:noVBand="0"/>
        </w:tblPrEx>
        <w:tc>
          <w:tcPr>
            <w:tcW w:w="70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c.</w:t>
            </w:r>
          </w:p>
        </w:tc>
        <w:tc>
          <w:tcPr>
            <w:tcW w:w="8649" w:type="dxa"/>
            <w:gridSpan w:val="3"/>
            <w:shd w:val="clear" w:color="auto" w:fill="E6E6E6"/>
          </w:tcPr>
          <w:p w:rsidR="00CF0493" w:rsidRPr="002D5087" w:rsidRDefault="00537D1B" w:rsidP="00CF47D3">
            <w:pPr>
              <w:pStyle w:val="Normal-Indent"/>
              <w:spacing w:before="120"/>
              <w:ind w:left="0"/>
              <w:jc w:val="both"/>
              <w:rPr>
                <w:b/>
                <w:caps/>
                <w:sz w:val="20"/>
                <w:szCs w:val="20"/>
              </w:rPr>
            </w:pPr>
            <w:r w:rsidRPr="002D5087">
              <w:rPr>
                <w:b/>
                <w:caps/>
                <w:sz w:val="20"/>
                <w:szCs w:val="20"/>
              </w:rPr>
              <w:t>Fa</w:t>
            </w:r>
            <w:r>
              <w:rPr>
                <w:b/>
                <w:caps/>
                <w:sz w:val="20"/>
                <w:szCs w:val="20"/>
              </w:rPr>
              <w:t>U</w:t>
            </w:r>
            <w:r w:rsidRPr="002D5087">
              <w:rPr>
                <w:b/>
                <w:caps/>
                <w:sz w:val="20"/>
                <w:szCs w:val="20"/>
              </w:rPr>
              <w:t>na</w:t>
            </w:r>
            <w:r w:rsidR="00CF0493" w:rsidRPr="002D5087">
              <w:rPr>
                <w:b/>
                <w:caps/>
                <w:sz w:val="20"/>
                <w:szCs w:val="20"/>
              </w:rPr>
              <w:t xml:space="preserve"> (Reptiles)</w:t>
            </w:r>
          </w:p>
        </w:tc>
      </w:tr>
      <w:tr w:rsidR="00CF0493" w:rsidRPr="007E0BD3" w:rsidTr="00CF47D3">
        <w:tblPrEx>
          <w:tblLook w:val="01E0" w:firstRow="1" w:lastRow="1" w:firstColumn="1" w:lastColumn="1" w:noHBand="0" w:noVBand="0"/>
        </w:tblPrEx>
        <w:tc>
          <w:tcPr>
            <w:tcW w:w="707" w:type="dxa"/>
            <w:tcBorders>
              <w:bottom w:val="single" w:sz="4" w:space="0" w:color="auto"/>
            </w:tcBorders>
          </w:tcPr>
          <w:p w:rsidR="00CF0493" w:rsidRPr="00CA6677" w:rsidRDefault="00CF0493" w:rsidP="00CF0493">
            <w:pPr>
              <w:pStyle w:val="Tablenr"/>
              <w:numPr>
                <w:ilvl w:val="0"/>
                <w:numId w:val="47"/>
              </w:numPr>
            </w:pPr>
          </w:p>
        </w:tc>
        <w:tc>
          <w:tcPr>
            <w:tcW w:w="2939" w:type="dxa"/>
            <w:tcBorders>
              <w:bottom w:val="single" w:sz="4" w:space="0" w:color="auto"/>
            </w:tcBorders>
          </w:tcPr>
          <w:p w:rsidR="00CF0493" w:rsidRPr="007E0BD3" w:rsidRDefault="00CF0493" w:rsidP="00CF47D3">
            <w:pPr>
              <w:pStyle w:val="Tablenormal"/>
            </w:pPr>
          </w:p>
        </w:tc>
        <w:tc>
          <w:tcPr>
            <w:tcW w:w="2700" w:type="dxa"/>
            <w:tcBorders>
              <w:bottom w:val="single" w:sz="4" w:space="0" w:color="auto"/>
            </w:tcBorders>
          </w:tcPr>
          <w:p w:rsidR="00CF0493" w:rsidRPr="007E0BD3" w:rsidRDefault="00CF0493" w:rsidP="00CF47D3">
            <w:pPr>
              <w:pStyle w:val="Tablenormal"/>
            </w:pPr>
          </w:p>
        </w:tc>
        <w:tc>
          <w:tcPr>
            <w:tcW w:w="3010" w:type="dxa"/>
            <w:tcBorders>
              <w:bottom w:val="single" w:sz="4" w:space="0" w:color="auto"/>
            </w:tcBorders>
          </w:tcPr>
          <w:p w:rsidR="00CF0493" w:rsidRPr="007E0BD3" w:rsidRDefault="00CF0493" w:rsidP="00CF47D3">
            <w:pPr>
              <w:pStyle w:val="Tablenormal"/>
            </w:pPr>
          </w:p>
        </w:tc>
      </w:tr>
      <w:tr w:rsidR="00CF0493" w:rsidRPr="002D5087" w:rsidTr="00CF47D3">
        <w:tblPrEx>
          <w:tblLook w:val="01E0" w:firstRow="1" w:lastRow="1" w:firstColumn="1" w:lastColumn="1" w:noHBand="0" w:noVBand="0"/>
        </w:tblPrEx>
        <w:tc>
          <w:tcPr>
            <w:tcW w:w="70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d.</w:t>
            </w:r>
          </w:p>
        </w:tc>
        <w:tc>
          <w:tcPr>
            <w:tcW w:w="8649" w:type="dxa"/>
            <w:gridSpan w:val="3"/>
            <w:shd w:val="clear" w:color="auto" w:fill="E6E6E6"/>
          </w:tcPr>
          <w:p w:rsidR="00CF0493" w:rsidRPr="002D5087" w:rsidRDefault="00537D1B" w:rsidP="00CF47D3">
            <w:pPr>
              <w:pStyle w:val="Normal-Indent"/>
              <w:spacing w:before="120"/>
              <w:ind w:left="0"/>
              <w:jc w:val="both"/>
              <w:rPr>
                <w:b/>
                <w:caps/>
                <w:sz w:val="20"/>
                <w:szCs w:val="20"/>
              </w:rPr>
            </w:pPr>
            <w:r w:rsidRPr="002D5087">
              <w:rPr>
                <w:b/>
                <w:caps/>
                <w:sz w:val="20"/>
                <w:szCs w:val="20"/>
              </w:rPr>
              <w:t>Fa</w:t>
            </w:r>
            <w:r>
              <w:rPr>
                <w:b/>
                <w:caps/>
                <w:sz w:val="20"/>
                <w:szCs w:val="20"/>
              </w:rPr>
              <w:t>U</w:t>
            </w:r>
            <w:r w:rsidRPr="002D5087">
              <w:rPr>
                <w:b/>
                <w:caps/>
                <w:sz w:val="20"/>
                <w:szCs w:val="20"/>
              </w:rPr>
              <w:t>na</w:t>
            </w:r>
            <w:r w:rsidR="00CF0493" w:rsidRPr="002D5087">
              <w:rPr>
                <w:b/>
                <w:caps/>
                <w:sz w:val="20"/>
                <w:szCs w:val="20"/>
              </w:rPr>
              <w:t xml:space="preserve"> (Birds)</w:t>
            </w:r>
          </w:p>
        </w:tc>
      </w:tr>
      <w:tr w:rsidR="00CF0493" w:rsidRPr="007E0BD3" w:rsidTr="00CF47D3">
        <w:tblPrEx>
          <w:tblLook w:val="01E0" w:firstRow="1" w:lastRow="1" w:firstColumn="1" w:lastColumn="1" w:noHBand="0" w:noVBand="0"/>
        </w:tblPrEx>
        <w:tc>
          <w:tcPr>
            <w:tcW w:w="707" w:type="dxa"/>
            <w:tcBorders>
              <w:bottom w:val="single" w:sz="4" w:space="0" w:color="auto"/>
            </w:tcBorders>
          </w:tcPr>
          <w:p w:rsidR="00CF0493" w:rsidRPr="00CA6677" w:rsidRDefault="00CF0493" w:rsidP="00CF0493">
            <w:pPr>
              <w:pStyle w:val="Tablenr"/>
              <w:numPr>
                <w:ilvl w:val="0"/>
                <w:numId w:val="47"/>
              </w:numPr>
            </w:pPr>
          </w:p>
        </w:tc>
        <w:tc>
          <w:tcPr>
            <w:tcW w:w="2939" w:type="dxa"/>
            <w:tcBorders>
              <w:bottom w:val="single" w:sz="4" w:space="0" w:color="auto"/>
            </w:tcBorders>
          </w:tcPr>
          <w:p w:rsidR="00CF0493" w:rsidRPr="007E0BD3" w:rsidRDefault="00CF0493" w:rsidP="00CF47D3">
            <w:pPr>
              <w:pStyle w:val="Tablenormal"/>
            </w:pPr>
          </w:p>
        </w:tc>
        <w:tc>
          <w:tcPr>
            <w:tcW w:w="2700" w:type="dxa"/>
            <w:tcBorders>
              <w:bottom w:val="single" w:sz="4" w:space="0" w:color="auto"/>
            </w:tcBorders>
          </w:tcPr>
          <w:p w:rsidR="00CF0493" w:rsidRPr="007E0BD3" w:rsidRDefault="00CF0493" w:rsidP="00CF47D3">
            <w:pPr>
              <w:pStyle w:val="Tablenormal"/>
            </w:pPr>
          </w:p>
        </w:tc>
        <w:tc>
          <w:tcPr>
            <w:tcW w:w="3010" w:type="dxa"/>
            <w:tcBorders>
              <w:bottom w:val="single" w:sz="4" w:space="0" w:color="auto"/>
            </w:tcBorders>
          </w:tcPr>
          <w:p w:rsidR="00CF0493" w:rsidRPr="007E0BD3" w:rsidRDefault="00CF0493" w:rsidP="00CF47D3">
            <w:pPr>
              <w:pStyle w:val="Tablenormal"/>
            </w:pPr>
          </w:p>
        </w:tc>
      </w:tr>
      <w:tr w:rsidR="00CF0493" w:rsidRPr="002D5087" w:rsidTr="00CF47D3">
        <w:tblPrEx>
          <w:tblLook w:val="01E0" w:firstRow="1" w:lastRow="1" w:firstColumn="1" w:lastColumn="1" w:noHBand="0" w:noVBand="0"/>
        </w:tblPrEx>
        <w:tc>
          <w:tcPr>
            <w:tcW w:w="707" w:type="dxa"/>
            <w:shd w:val="clear" w:color="auto" w:fill="E6E6E6"/>
          </w:tcPr>
          <w:p w:rsidR="00CF0493" w:rsidRPr="002D5087" w:rsidRDefault="00CF0493" w:rsidP="00CF47D3">
            <w:pPr>
              <w:pStyle w:val="Normal-Indent"/>
              <w:spacing w:before="120"/>
              <w:ind w:left="0"/>
              <w:jc w:val="both"/>
              <w:rPr>
                <w:b/>
                <w:caps/>
                <w:sz w:val="20"/>
                <w:szCs w:val="20"/>
              </w:rPr>
            </w:pPr>
            <w:r w:rsidRPr="002D5087">
              <w:rPr>
                <w:b/>
                <w:caps/>
                <w:sz w:val="20"/>
                <w:szCs w:val="20"/>
              </w:rPr>
              <w:t>e.</w:t>
            </w:r>
          </w:p>
        </w:tc>
        <w:tc>
          <w:tcPr>
            <w:tcW w:w="8649" w:type="dxa"/>
            <w:gridSpan w:val="3"/>
            <w:shd w:val="clear" w:color="auto" w:fill="E6E6E6"/>
          </w:tcPr>
          <w:p w:rsidR="00CF0493" w:rsidRPr="002D5087" w:rsidRDefault="00537D1B" w:rsidP="00CF47D3">
            <w:pPr>
              <w:pStyle w:val="Normal-Indent"/>
              <w:spacing w:before="120"/>
              <w:ind w:left="0"/>
              <w:jc w:val="both"/>
              <w:rPr>
                <w:b/>
                <w:caps/>
                <w:sz w:val="20"/>
                <w:szCs w:val="20"/>
              </w:rPr>
            </w:pPr>
            <w:r w:rsidRPr="002D5087">
              <w:rPr>
                <w:b/>
                <w:caps/>
                <w:sz w:val="20"/>
                <w:szCs w:val="20"/>
              </w:rPr>
              <w:t>Fa</w:t>
            </w:r>
            <w:r>
              <w:rPr>
                <w:b/>
                <w:caps/>
                <w:sz w:val="20"/>
                <w:szCs w:val="20"/>
              </w:rPr>
              <w:t>U</w:t>
            </w:r>
            <w:r w:rsidRPr="002D5087">
              <w:rPr>
                <w:b/>
                <w:caps/>
                <w:sz w:val="20"/>
                <w:szCs w:val="20"/>
              </w:rPr>
              <w:t>na</w:t>
            </w:r>
            <w:r w:rsidR="00CF0493" w:rsidRPr="002D5087">
              <w:rPr>
                <w:b/>
                <w:caps/>
                <w:sz w:val="20"/>
                <w:szCs w:val="20"/>
              </w:rPr>
              <w:t xml:space="preserve"> (fish)</w:t>
            </w:r>
          </w:p>
        </w:tc>
      </w:tr>
      <w:tr w:rsidR="00CF0493" w:rsidRPr="007E0BD3" w:rsidTr="00CF47D3">
        <w:tblPrEx>
          <w:tblLook w:val="01E0" w:firstRow="1" w:lastRow="1" w:firstColumn="1" w:lastColumn="1" w:noHBand="0" w:noVBand="0"/>
        </w:tblPrEx>
        <w:tc>
          <w:tcPr>
            <w:tcW w:w="707" w:type="dxa"/>
          </w:tcPr>
          <w:p w:rsidR="00CF0493" w:rsidRPr="00CA6677" w:rsidRDefault="00CF0493" w:rsidP="00CF0493">
            <w:pPr>
              <w:pStyle w:val="Tablenr"/>
              <w:numPr>
                <w:ilvl w:val="0"/>
                <w:numId w:val="47"/>
              </w:numPr>
            </w:pPr>
          </w:p>
        </w:tc>
        <w:tc>
          <w:tcPr>
            <w:tcW w:w="2939" w:type="dxa"/>
          </w:tcPr>
          <w:p w:rsidR="00CF0493" w:rsidRPr="007E0BD3" w:rsidRDefault="00CF0493" w:rsidP="00CF47D3">
            <w:pPr>
              <w:pStyle w:val="Tablenormal"/>
            </w:pPr>
          </w:p>
        </w:tc>
        <w:tc>
          <w:tcPr>
            <w:tcW w:w="2700" w:type="dxa"/>
          </w:tcPr>
          <w:p w:rsidR="00CF0493" w:rsidRPr="007E0BD3" w:rsidRDefault="00CF0493" w:rsidP="00CF47D3">
            <w:pPr>
              <w:pStyle w:val="Tablenormal"/>
            </w:pPr>
          </w:p>
        </w:tc>
        <w:tc>
          <w:tcPr>
            <w:tcW w:w="3010" w:type="dxa"/>
          </w:tcPr>
          <w:p w:rsidR="00CF0493" w:rsidRPr="007E0BD3" w:rsidRDefault="00CF0493" w:rsidP="00CF47D3">
            <w:pPr>
              <w:pStyle w:val="Tablenormal"/>
            </w:pPr>
          </w:p>
        </w:tc>
      </w:tr>
      <w:bookmarkEnd w:id="23"/>
      <w:bookmarkEnd w:id="24"/>
    </w:tbl>
    <w:p w:rsidR="00CF0493" w:rsidRPr="0077082C" w:rsidRDefault="00CF0493" w:rsidP="00CF0493"/>
    <w:p w:rsidR="00050C34" w:rsidRDefault="00050C34" w:rsidP="00725F17"/>
    <w:sectPr w:rsidR="00050C34">
      <w:headerReference w:type="default" r:id="rId13"/>
      <w:footerReference w:type="default" r:id="rId14"/>
      <w:pgSz w:w="11906" w:h="16838"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97A" w:rsidRDefault="0023697A">
      <w:pPr>
        <w:spacing w:after="0"/>
      </w:pPr>
      <w:r>
        <w:separator/>
      </w:r>
    </w:p>
  </w:endnote>
  <w:endnote w:type="continuationSeparator" w:id="0">
    <w:p w:rsidR="0023697A" w:rsidRDefault="002369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roman"/>
    <w:notTrueType/>
    <w:pitch w:val="default"/>
    <w:sig w:usb0="00000003" w:usb1="00000000" w:usb2="00000000" w:usb3="00000000" w:csb0="00000001" w:csb1="00000000"/>
  </w:font>
  <w:font w:name="Arial,Bold">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204" w:rsidRDefault="00116204">
    <w:pPr>
      <w:pStyle w:val="Voettekst"/>
      <w:jc w:val="right"/>
    </w:pPr>
    <w:r>
      <w:fldChar w:fldCharType="begin"/>
    </w:r>
    <w:r>
      <w:instrText xml:space="preserve"> PAGE   \* MERGEFORMAT </w:instrText>
    </w:r>
    <w:r>
      <w:fldChar w:fldCharType="separate"/>
    </w:r>
    <w:r w:rsidR="00F70877">
      <w:rPr>
        <w:noProof/>
      </w:rPr>
      <w:t>1</w:t>
    </w:r>
    <w:r>
      <w:fldChar w:fldCharType="end"/>
    </w:r>
  </w:p>
  <w:p w:rsidR="00116204" w:rsidRDefault="001162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97A" w:rsidRDefault="0023697A">
      <w:pPr>
        <w:spacing w:after="0"/>
      </w:pPr>
      <w:r>
        <w:separator/>
      </w:r>
    </w:p>
  </w:footnote>
  <w:footnote w:type="continuationSeparator" w:id="0">
    <w:p w:rsidR="0023697A" w:rsidRDefault="0023697A">
      <w:pPr>
        <w:spacing w:after="0"/>
      </w:pPr>
      <w:r>
        <w:continuationSeparator/>
      </w:r>
    </w:p>
  </w:footnote>
  <w:footnote w:id="1">
    <w:p w:rsidR="00116204" w:rsidRPr="001003A4" w:rsidRDefault="00116204">
      <w:pPr>
        <w:pStyle w:val="Voetnoottekst"/>
      </w:pPr>
      <w:r>
        <w:rPr>
          <w:rStyle w:val="Voetnootmarkering"/>
        </w:rPr>
        <w:footnoteRef/>
      </w:r>
      <w:r>
        <w:t xml:space="preserve"> Add </w:t>
      </w:r>
      <w:r>
        <w:rPr>
          <w:kern w:val="32"/>
        </w:rPr>
        <w:t>l</w:t>
      </w:r>
      <w:r w:rsidRPr="0065430E">
        <w:rPr>
          <w:kern w:val="32"/>
        </w:rPr>
        <w:t xml:space="preserve">ocalisation of the </w:t>
      </w:r>
      <w:r>
        <w:rPr>
          <w:kern w:val="32"/>
        </w:rPr>
        <w:t>forest management unit on a map</w:t>
      </w:r>
    </w:p>
  </w:footnote>
  <w:footnote w:id="2">
    <w:p w:rsidR="00116204" w:rsidRDefault="00116204" w:rsidP="001003A4">
      <w:pPr>
        <w:spacing w:after="0"/>
        <w:rPr>
          <w:rFonts w:ascii="Arial" w:hAnsi="Arial" w:cs="Arial"/>
          <w:sz w:val="20"/>
        </w:rPr>
      </w:pPr>
      <w:r>
        <w:rPr>
          <w:rStyle w:val="Voetnootmarkering"/>
        </w:rPr>
        <w:footnoteRef/>
      </w:r>
      <w:r>
        <w:t xml:space="preserve"> Relevant forestry certification schemes are:</w:t>
      </w:r>
      <w:r w:rsidRPr="00776B32">
        <w:rPr>
          <w:rFonts w:ascii="Arial" w:hAnsi="Arial" w:cs="Arial"/>
          <w:sz w:val="20"/>
        </w:rPr>
        <w:t xml:space="preserve"> </w:t>
      </w:r>
    </w:p>
    <w:p w:rsidR="00116204" w:rsidRPr="001003A4" w:rsidRDefault="00116204" w:rsidP="001003A4">
      <w:pPr>
        <w:spacing w:after="0"/>
        <w:rPr>
          <w:sz w:val="20"/>
        </w:rPr>
      </w:pPr>
      <w:r w:rsidRPr="001003A4">
        <w:rPr>
          <w:sz w:val="20"/>
        </w:rPr>
        <w:sym w:font="Wingdings" w:char="F0A8"/>
      </w:r>
      <w:r w:rsidRPr="001003A4">
        <w:rPr>
          <w:sz w:val="20"/>
        </w:rPr>
        <w:t xml:space="preserve"> FSC (Forest Stewardship Council)</w:t>
      </w:r>
    </w:p>
    <w:p w:rsidR="00116204" w:rsidRPr="001003A4" w:rsidRDefault="00116204" w:rsidP="001003A4">
      <w:pPr>
        <w:pStyle w:val="Voetnoottekst"/>
        <w:spacing w:after="0"/>
      </w:pPr>
      <w:r w:rsidRPr="001003A4">
        <w:sym w:font="Wingdings" w:char="F0A8"/>
      </w:r>
      <w:r w:rsidRPr="001003A4">
        <w:t xml:space="preserve"> PEFC (Pan European Forest Certification): national or regional</w:t>
      </w:r>
    </w:p>
    <w:p w:rsidR="00116204" w:rsidRPr="001003A4" w:rsidRDefault="00116204" w:rsidP="001003A4">
      <w:pPr>
        <w:pStyle w:val="Voetnoottekst"/>
        <w:spacing w:after="0"/>
      </w:pPr>
      <w:r w:rsidRPr="001003A4">
        <w:sym w:font="Wingdings" w:char="F0A8"/>
      </w:r>
      <w:r w:rsidRPr="001003A4">
        <w:t xml:space="preserve"> CSA-SFM (Canadian Standards Association’s Sustainable Forest Management)</w:t>
      </w:r>
    </w:p>
    <w:p w:rsidR="00116204" w:rsidRPr="001003A4" w:rsidRDefault="00116204" w:rsidP="001003A4">
      <w:pPr>
        <w:spacing w:after="0"/>
        <w:rPr>
          <w:sz w:val="20"/>
        </w:rPr>
      </w:pPr>
      <w:r w:rsidRPr="001003A4">
        <w:rPr>
          <w:sz w:val="20"/>
        </w:rPr>
        <w:sym w:font="Wingdings" w:char="F0A8"/>
      </w:r>
      <w:r w:rsidRPr="001003A4">
        <w:rPr>
          <w:sz w:val="20"/>
        </w:rPr>
        <w:t xml:space="preserve"> SFI (Sustainable Forest Initiative)</w:t>
      </w:r>
    </w:p>
    <w:p w:rsidR="00116204" w:rsidRPr="001003A4" w:rsidRDefault="00116204" w:rsidP="001003A4">
      <w:pPr>
        <w:spacing w:after="0"/>
        <w:rPr>
          <w:sz w:val="20"/>
        </w:rPr>
      </w:pPr>
      <w:r w:rsidRPr="001003A4">
        <w:rPr>
          <w:sz w:val="20"/>
        </w:rPr>
        <w:sym w:font="Wingdings" w:char="F0A8"/>
      </w:r>
      <w:r w:rsidRPr="001003A4">
        <w:rPr>
          <w:sz w:val="20"/>
        </w:rPr>
        <w:t xml:space="preserve"> FFCS (Finnish Forest Certification System)</w:t>
      </w:r>
    </w:p>
    <w:p w:rsidR="00116204" w:rsidRPr="001003A4" w:rsidRDefault="00116204" w:rsidP="001003A4">
      <w:pPr>
        <w:pStyle w:val="Voetnoottekst"/>
        <w:spacing w:after="0"/>
      </w:pPr>
    </w:p>
  </w:footnote>
  <w:footnote w:id="3">
    <w:p w:rsidR="00116204" w:rsidRPr="00802179" w:rsidRDefault="00116204">
      <w:pPr>
        <w:pStyle w:val="Voetnoottekst"/>
        <w:rPr>
          <w:lang w:val="en-US"/>
        </w:rPr>
      </w:pPr>
      <w:r w:rsidRPr="001D7802">
        <w:rPr>
          <w:rStyle w:val="Voetnootmarkering"/>
        </w:rPr>
        <w:footnoteRef/>
      </w:r>
      <w:r w:rsidRPr="001D7802">
        <w:t xml:space="preserve"> </w:t>
      </w:r>
      <w:r w:rsidRPr="001D7802">
        <w:rPr>
          <w:lang w:val="en-US"/>
        </w:rPr>
        <w:t>Updated database on these areas must be used (see list of references in the appendix A)</w:t>
      </w:r>
    </w:p>
  </w:footnote>
  <w:footnote w:id="4">
    <w:p w:rsidR="00116204" w:rsidRPr="00C56F01" w:rsidRDefault="00116204">
      <w:pPr>
        <w:pStyle w:val="Voetnoottekst"/>
        <w:rPr>
          <w:lang w:val="en-US"/>
        </w:rPr>
      </w:pPr>
      <w:r>
        <w:rPr>
          <w:rStyle w:val="Voetnootmarkering"/>
        </w:rPr>
        <w:footnoteRef/>
      </w:r>
      <w:r>
        <w:t xml:space="preserve"> May be too stringent compared to NTA. Add </w:t>
      </w:r>
      <w:r w:rsidRPr="004D7C2F">
        <w:rPr>
          <w:i/>
          <w:szCs w:val="22"/>
        </w:rPr>
        <w:t>World Health Organisation Type 1A and 1B chlorinated hydrocarbon pesticides; pesticides that are persistent, toxic or whose derivatives remain biologically active and accumulate in the food chain beyond their intended use; as well as any pesticides banned by international agreement, shall be prohibited.</w:t>
      </w:r>
      <w:r>
        <w:rPr>
          <w:i/>
          <w:szCs w:val="22"/>
        </w:rPr>
        <w:t>?</w:t>
      </w:r>
    </w:p>
  </w:footnote>
  <w:footnote w:id="5">
    <w:p w:rsidR="00116204" w:rsidRPr="00C56F01" w:rsidRDefault="00116204">
      <w:pPr>
        <w:pStyle w:val="Voetnoottekst"/>
        <w:rPr>
          <w:lang w:val="en-US"/>
        </w:rPr>
      </w:pPr>
      <w:r>
        <w:rPr>
          <w:rStyle w:val="Voetnootmarkering"/>
        </w:rPr>
        <w:footnoteRef/>
      </w:r>
      <w:r>
        <w:t xml:space="preserve"> </w:t>
      </w:r>
      <w:r w:rsidRPr="00C56F01">
        <w:rPr>
          <w:lang w:val="en-US"/>
        </w:rPr>
        <w:t>NTFP= Non Timber Forest Products.</w:t>
      </w:r>
    </w:p>
  </w:footnote>
  <w:footnote w:id="6">
    <w:p w:rsidR="00116204" w:rsidRPr="004D3EC9" w:rsidRDefault="00116204">
      <w:pPr>
        <w:pStyle w:val="Voetnoottekst"/>
        <w:rPr>
          <w:lang w:val="en-US"/>
        </w:rPr>
      </w:pPr>
      <w:r>
        <w:rPr>
          <w:rStyle w:val="Voetnootmarkering"/>
        </w:rPr>
        <w:footnoteRef/>
      </w:r>
      <w:r>
        <w:t xml:space="preserve"> “gazetted protected areas”: areas that are recognized as protected by the regulatory authorities and for which this protected status is officially published.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204" w:rsidRPr="001D7802" w:rsidRDefault="003F7E14" w:rsidP="001D7802">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drawing>
        <wp:anchor distT="0" distB="0" distL="114300" distR="114300" simplePos="0" relativeHeight="251658752" behindDoc="0" locked="0" layoutInCell="1" allowOverlap="1">
          <wp:simplePos x="0" y="0"/>
          <wp:positionH relativeFrom="column">
            <wp:posOffset>3143250</wp:posOffset>
          </wp:positionH>
          <wp:positionV relativeFrom="paragraph">
            <wp:posOffset>80645</wp:posOffset>
          </wp:positionV>
          <wp:extent cx="914400" cy="603885"/>
          <wp:effectExtent l="0" t="0" r="0" b="0"/>
          <wp:wrapNone/>
          <wp:docPr id="32" name="Afbeelding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lum bright="-16000" contrast="12000"/>
                    <a:extLst>
                      <a:ext uri="{28A0092B-C50C-407E-A947-70E740481C1C}">
                        <a14:useLocalDpi xmlns:a14="http://schemas.microsoft.com/office/drawing/2010/main" val="0"/>
                      </a:ext>
                    </a:extLst>
                  </a:blip>
                  <a:srcRect l="67108"/>
                  <a:stretch>
                    <a:fillRect/>
                  </a:stretch>
                </pic:blipFill>
                <pic:spPr bwMode="auto">
                  <a:xfrm>
                    <a:off x="0" y="0"/>
                    <a:ext cx="914400" cy="603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6204" w:rsidRPr="001D7802">
      <w:rPr>
        <w:rFonts w:ascii="Arial,Bold" w:eastAsia="Times New Roman" w:hAnsi="Arial,Bold" w:cs="Times New Roman"/>
        <w:noProof/>
        <w:color w:val="333399"/>
        <w:szCs w:val="21"/>
      </w:rPr>
      <w:t>BIOMASS VERIFICATION PROCEDURE</w:t>
    </w:r>
  </w:p>
  <w:p w:rsidR="00116204" w:rsidRPr="001D7802" w:rsidRDefault="003F7E14" w:rsidP="001D7802">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drawing>
        <wp:anchor distT="0" distB="0" distL="114300" distR="114300" simplePos="0" relativeHeight="251656704" behindDoc="0" locked="0" layoutInCell="1" allowOverlap="1">
          <wp:simplePos x="0" y="0"/>
          <wp:positionH relativeFrom="column">
            <wp:posOffset>5657850</wp:posOffset>
          </wp:positionH>
          <wp:positionV relativeFrom="paragraph">
            <wp:posOffset>48895</wp:posOffset>
          </wp:positionV>
          <wp:extent cx="381000" cy="400050"/>
          <wp:effectExtent l="0" t="0" r="0" b="0"/>
          <wp:wrapNone/>
          <wp:docPr id="30" name="Afbeelding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pic:spPr>
              </pic:pic>
            </a:graphicData>
          </a:graphic>
          <wp14:sizeRelH relativeFrom="page">
            <wp14:pctWidth>0</wp14:pctWidth>
          </wp14:sizeRelH>
          <wp14:sizeRelV relativeFrom="page">
            <wp14:pctHeight>0</wp14:pctHeight>
          </wp14:sizeRelV>
        </wp:anchor>
      </w:drawing>
    </w:r>
    <w:r w:rsidRPr="001D7802">
      <w:rPr>
        <w:rFonts w:ascii="Arial,Bold" w:eastAsia="Times New Roman" w:hAnsi="Arial,Bold" w:cs="Times New Roman"/>
        <w:noProof/>
        <w:color w:val="333399"/>
        <w:szCs w:val="21"/>
      </w:rPr>
      <w:drawing>
        <wp:anchor distT="0" distB="0" distL="114300" distR="114300" simplePos="0" relativeHeight="251657728" behindDoc="0" locked="0" layoutInCell="1" allowOverlap="0">
          <wp:simplePos x="0" y="0"/>
          <wp:positionH relativeFrom="column">
            <wp:posOffset>4171950</wp:posOffset>
          </wp:positionH>
          <wp:positionV relativeFrom="paragraph">
            <wp:posOffset>48895</wp:posOffset>
          </wp:positionV>
          <wp:extent cx="1485900" cy="410210"/>
          <wp:effectExtent l="0" t="0" r="0" b="0"/>
          <wp:wrapNone/>
          <wp:docPr id="31" name="Afbeelding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410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6204">
      <w:rPr>
        <w:rFonts w:ascii="Arial,Bold" w:eastAsia="Times New Roman" w:hAnsi="Arial,Bold" w:cs="Times New Roman"/>
        <w:noProof/>
        <w:color w:val="333399"/>
        <w:szCs w:val="21"/>
      </w:rPr>
      <w:t>Inspection procedure for forestry based company</w:t>
    </w:r>
  </w:p>
  <w:p w:rsidR="00116204" w:rsidRPr="001D7802" w:rsidRDefault="00116204" w:rsidP="001D7802">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t>Version 2009.1</w:t>
    </w:r>
  </w:p>
  <w:p w:rsidR="00116204" w:rsidRPr="001D7802" w:rsidRDefault="00116204" w:rsidP="001D7802">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t>Protected by copyright</w:t>
    </w:r>
  </w:p>
  <w:p w:rsidR="00116204" w:rsidRDefault="001162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932"/>
    <w:multiLevelType w:val="hybridMultilevel"/>
    <w:tmpl w:val="E75C53B2"/>
    <w:lvl w:ilvl="0" w:tplc="6F80EC30">
      <w:start w:val="1"/>
      <w:numFmt w:val="decimal"/>
      <w:lvlText w:val="6.%1."/>
      <w:lvlJc w:val="left"/>
      <w:pPr>
        <w:ind w:left="718" w:hanging="360"/>
      </w:pPr>
      <w:rPr>
        <w:rFonts w:hint="default"/>
      </w:rPr>
    </w:lvl>
    <w:lvl w:ilvl="1" w:tplc="4C8AD770">
      <w:start w:val="1"/>
      <w:numFmt w:val="decimal"/>
      <w:lvlText w:val="5.1.%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C394E"/>
    <w:multiLevelType w:val="hybridMultilevel"/>
    <w:tmpl w:val="FB269BBE"/>
    <w:lvl w:ilvl="0" w:tplc="7076F052">
      <w:start w:val="1"/>
      <w:numFmt w:val="decimal"/>
      <w:lvlText w:val="10.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923CA"/>
    <w:multiLevelType w:val="hybridMultilevel"/>
    <w:tmpl w:val="44C6EF18"/>
    <w:lvl w:ilvl="0" w:tplc="04090001">
      <w:start w:val="1"/>
      <w:numFmt w:val="bullet"/>
      <w:lvlText w:val=""/>
      <w:lvlJc w:val="left"/>
      <w:pPr>
        <w:ind w:left="692" w:hanging="360"/>
      </w:pPr>
      <w:rPr>
        <w:rFonts w:ascii="Symbol" w:hAnsi="Symbol" w:hint="default"/>
      </w:rPr>
    </w:lvl>
    <w:lvl w:ilvl="1" w:tplc="04090003">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 w15:restartNumberingAfterBreak="0">
    <w:nsid w:val="03BE3752"/>
    <w:multiLevelType w:val="hybridMultilevel"/>
    <w:tmpl w:val="EAC2D448"/>
    <w:lvl w:ilvl="0" w:tplc="50A08D12">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E1352A"/>
    <w:multiLevelType w:val="hybridMultilevel"/>
    <w:tmpl w:val="B42A4D06"/>
    <w:lvl w:ilvl="0" w:tplc="D6120152">
      <w:start w:val="1"/>
      <w:numFmt w:val="bullet"/>
      <w:lvlText w:val="-"/>
      <w:lvlJc w:val="left"/>
      <w:pPr>
        <w:ind w:left="754" w:hanging="360"/>
      </w:pPr>
      <w:rPr>
        <w:rFonts w:ascii="Times New Roman"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 w15:restartNumberingAfterBreak="0">
    <w:nsid w:val="09757533"/>
    <w:multiLevelType w:val="multilevel"/>
    <w:tmpl w:val="93FE2112"/>
    <w:lvl w:ilvl="0">
      <w:start w:val="1"/>
      <w:numFmt w:val="lowerLetter"/>
      <w:pStyle w:val="Tablenr"/>
      <w:lvlText w:val="%1)"/>
      <w:lvlJc w:val="left"/>
      <w:pPr>
        <w:tabs>
          <w:tab w:val="num" w:pos="870"/>
        </w:tabs>
        <w:ind w:left="794" w:hanging="284"/>
      </w:pPr>
      <w:rPr>
        <w:rFonts w:hint="default"/>
      </w:rPr>
    </w:lvl>
    <w:lvl w:ilvl="1">
      <w:start w:val="1"/>
      <w:numFmt w:val="lowerLetter"/>
      <w:lvlText w:val="%2)"/>
      <w:lvlJc w:val="left"/>
      <w:pPr>
        <w:tabs>
          <w:tab w:val="num" w:pos="1230"/>
        </w:tabs>
        <w:ind w:left="1230" w:hanging="360"/>
      </w:pPr>
      <w:rPr>
        <w:rFonts w:hint="default"/>
      </w:rPr>
    </w:lvl>
    <w:lvl w:ilvl="2">
      <w:start w:val="1"/>
      <w:numFmt w:val="lowerRoman"/>
      <w:lvlText w:val="%3)"/>
      <w:lvlJc w:val="left"/>
      <w:pPr>
        <w:tabs>
          <w:tab w:val="num" w:pos="1590"/>
        </w:tabs>
        <w:ind w:left="1590" w:hanging="360"/>
      </w:pPr>
      <w:rPr>
        <w:rFonts w:hint="default"/>
      </w:rPr>
    </w:lvl>
    <w:lvl w:ilvl="3">
      <w:start w:val="1"/>
      <w:numFmt w:val="decimal"/>
      <w:lvlText w:val="(%4)"/>
      <w:lvlJc w:val="left"/>
      <w:pPr>
        <w:tabs>
          <w:tab w:val="num" w:pos="1950"/>
        </w:tabs>
        <w:ind w:left="1950" w:hanging="360"/>
      </w:pPr>
      <w:rPr>
        <w:rFonts w:hint="default"/>
      </w:rPr>
    </w:lvl>
    <w:lvl w:ilvl="4">
      <w:start w:val="1"/>
      <w:numFmt w:val="lowerLetter"/>
      <w:lvlText w:val="(%5)"/>
      <w:lvlJc w:val="left"/>
      <w:pPr>
        <w:tabs>
          <w:tab w:val="num" w:pos="2310"/>
        </w:tabs>
        <w:ind w:left="2310" w:hanging="360"/>
      </w:pPr>
      <w:rPr>
        <w:rFonts w:hint="default"/>
      </w:rPr>
    </w:lvl>
    <w:lvl w:ilvl="5">
      <w:start w:val="1"/>
      <w:numFmt w:val="lowerRoman"/>
      <w:lvlText w:val="(%6)"/>
      <w:lvlJc w:val="left"/>
      <w:pPr>
        <w:tabs>
          <w:tab w:val="num" w:pos="2670"/>
        </w:tabs>
        <w:ind w:left="2670" w:hanging="360"/>
      </w:pPr>
      <w:rPr>
        <w:rFonts w:hint="default"/>
      </w:rPr>
    </w:lvl>
    <w:lvl w:ilvl="6">
      <w:start w:val="1"/>
      <w:numFmt w:val="decimal"/>
      <w:lvlText w:val="%7."/>
      <w:lvlJc w:val="left"/>
      <w:pPr>
        <w:tabs>
          <w:tab w:val="num" w:pos="3030"/>
        </w:tabs>
        <w:ind w:left="3030" w:hanging="360"/>
      </w:pPr>
      <w:rPr>
        <w:rFonts w:hint="default"/>
      </w:rPr>
    </w:lvl>
    <w:lvl w:ilvl="7">
      <w:start w:val="1"/>
      <w:numFmt w:val="lowerLetter"/>
      <w:lvlText w:val="%8."/>
      <w:lvlJc w:val="left"/>
      <w:pPr>
        <w:tabs>
          <w:tab w:val="num" w:pos="3390"/>
        </w:tabs>
        <w:ind w:left="3390" w:hanging="360"/>
      </w:pPr>
      <w:rPr>
        <w:rFonts w:hint="default"/>
      </w:rPr>
    </w:lvl>
    <w:lvl w:ilvl="8">
      <w:start w:val="1"/>
      <w:numFmt w:val="lowerRoman"/>
      <w:lvlText w:val="%9."/>
      <w:lvlJc w:val="left"/>
      <w:pPr>
        <w:tabs>
          <w:tab w:val="num" w:pos="3750"/>
        </w:tabs>
        <w:ind w:left="3750" w:hanging="360"/>
      </w:pPr>
      <w:rPr>
        <w:rFonts w:hint="default"/>
      </w:rPr>
    </w:lvl>
  </w:abstractNum>
  <w:abstractNum w:abstractNumId="6" w15:restartNumberingAfterBreak="0">
    <w:nsid w:val="0A1A41BE"/>
    <w:multiLevelType w:val="multilevel"/>
    <w:tmpl w:val="B4E8AD2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B160DBC"/>
    <w:multiLevelType w:val="hybridMultilevel"/>
    <w:tmpl w:val="1D0C95F0"/>
    <w:lvl w:ilvl="0" w:tplc="9C4218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C0A4C"/>
    <w:multiLevelType w:val="hybridMultilevel"/>
    <w:tmpl w:val="3E94373E"/>
    <w:lvl w:ilvl="0" w:tplc="FFFFFFFF">
      <w:start w:val="1"/>
      <w:numFmt w:val="decimal"/>
      <w:lvlText w:val="4.%1."/>
      <w:lvlJc w:val="left"/>
      <w:pPr>
        <w:ind w:left="718" w:hanging="360"/>
      </w:pPr>
      <w:rPr>
        <w:rFonts w:hint="default"/>
      </w:rPr>
    </w:lvl>
    <w:lvl w:ilvl="1" w:tplc="0E647F5A">
      <w:start w:val="1"/>
      <w:numFmt w:val="decimal"/>
      <w:lvlText w:val="4.8.%2."/>
      <w:lvlJc w:val="left"/>
      <w:pPr>
        <w:ind w:left="1438" w:hanging="360"/>
      </w:pPr>
      <w:rPr>
        <w:rFonts w:hint="default"/>
      </w:r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9" w15:restartNumberingAfterBreak="0">
    <w:nsid w:val="0F5F6FE4"/>
    <w:multiLevelType w:val="multilevel"/>
    <w:tmpl w:val="9DD2EA2E"/>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0" w15:restartNumberingAfterBreak="0">
    <w:nsid w:val="0F992337"/>
    <w:multiLevelType w:val="hybridMultilevel"/>
    <w:tmpl w:val="74A2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15494"/>
    <w:multiLevelType w:val="hybridMultilevel"/>
    <w:tmpl w:val="083C1F40"/>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2" w15:restartNumberingAfterBreak="0">
    <w:nsid w:val="13A37E1E"/>
    <w:multiLevelType w:val="hybridMultilevel"/>
    <w:tmpl w:val="496C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054692"/>
    <w:multiLevelType w:val="hybridMultilevel"/>
    <w:tmpl w:val="097C250A"/>
    <w:lvl w:ilvl="0" w:tplc="9C421822">
      <w:numFmt w:val="bullet"/>
      <w:lvlText w:val="-"/>
      <w:lvlJc w:val="left"/>
      <w:pPr>
        <w:tabs>
          <w:tab w:val="num" w:pos="927"/>
        </w:tabs>
        <w:ind w:left="927" w:hanging="360"/>
      </w:pPr>
      <w:rPr>
        <w:rFonts w:ascii="Times New Roman" w:eastAsia="Times New Roman" w:hAnsi="Times New Roman" w:cs="Times New Roman" w:hint="default"/>
      </w:rPr>
    </w:lvl>
    <w:lvl w:ilvl="1" w:tplc="04090017">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9A05A5"/>
    <w:multiLevelType w:val="hybridMultilevel"/>
    <w:tmpl w:val="8E4E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760464"/>
    <w:multiLevelType w:val="hybridMultilevel"/>
    <w:tmpl w:val="2A1CBA8A"/>
    <w:lvl w:ilvl="0" w:tplc="D0DE7BEE">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B534E"/>
    <w:multiLevelType w:val="hybridMultilevel"/>
    <w:tmpl w:val="3D6CBE00"/>
    <w:lvl w:ilvl="0" w:tplc="9C421822">
      <w:start w:val="1"/>
      <w:numFmt w:val="decimal"/>
      <w:lvlText w:val="2.%1."/>
      <w:lvlJc w:val="left"/>
      <w:pPr>
        <w:ind w:left="720" w:hanging="360"/>
      </w:pPr>
      <w:rPr>
        <w:rFonts w:hint="default"/>
      </w:rPr>
    </w:lvl>
    <w:lvl w:ilvl="1" w:tplc="04090017">
      <w:start w:val="1"/>
      <w:numFmt w:val="decimal"/>
      <w:lvlText w:val="2.1.%2."/>
      <w:lvlJc w:val="left"/>
      <w:pPr>
        <w:ind w:left="1440" w:hanging="360"/>
      </w:pPr>
      <w:rPr>
        <w:rFonts w:hint="default"/>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19EE66B3"/>
    <w:multiLevelType w:val="hybridMultilevel"/>
    <w:tmpl w:val="1330624C"/>
    <w:lvl w:ilvl="0" w:tplc="07049C42">
      <w:start w:val="1"/>
      <w:numFmt w:val="decimal"/>
      <w:lvlText w:val="9.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990ED0"/>
    <w:multiLevelType w:val="multilevel"/>
    <w:tmpl w:val="B4E8AD2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1EFC6970"/>
    <w:multiLevelType w:val="hybridMultilevel"/>
    <w:tmpl w:val="542458D2"/>
    <w:lvl w:ilvl="0" w:tplc="D61201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8F69C4"/>
    <w:multiLevelType w:val="hybridMultilevel"/>
    <w:tmpl w:val="128CFBDC"/>
    <w:lvl w:ilvl="0" w:tplc="D0DE7BE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BF860F1E">
      <w:numFmt w:val="bullet"/>
      <w:lvlText w:val="•"/>
      <w:lvlJc w:val="left"/>
      <w:pPr>
        <w:ind w:left="2160" w:hanging="360"/>
      </w:pPr>
      <w:rPr>
        <w:rFonts w:ascii="Courier New" w:eastAsia="Times New Roma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9858C9"/>
    <w:multiLevelType w:val="hybridMultilevel"/>
    <w:tmpl w:val="2DB86796"/>
    <w:lvl w:ilvl="0">
      <w:start w:val="1"/>
      <w:numFmt w:val="decimal"/>
      <w:lvlText w:val="1.%1."/>
      <w:lvlJc w:val="left"/>
      <w:pPr>
        <w:ind w:left="0" w:firstLine="0"/>
      </w:pPr>
      <w:rPr>
        <w:rFonts w:hint="default"/>
      </w:rPr>
    </w:lvl>
    <w:lvl w:ilvl="1">
      <w:start w:val="1"/>
      <w:numFmt w:val="decimal"/>
      <w:lvlText w:val="1.3.%2."/>
      <w:lvlJc w:val="left"/>
      <w:pPr>
        <w:ind w:left="1211" w:hanging="360"/>
      </w:pPr>
      <w:rPr>
        <w:rFonts w:hint="default"/>
      </w:rPr>
    </w:lvl>
    <w:lvl w:ilvl="2" w:tentative="1">
      <w:start w:val="1"/>
      <w:numFmt w:val="lowerRoman"/>
      <w:lvlText w:val="%3."/>
      <w:lvlJc w:val="right"/>
      <w:pPr>
        <w:ind w:left="2852" w:hanging="180"/>
      </w:pPr>
    </w:lvl>
    <w:lvl w:ilvl="3" w:tentative="1">
      <w:start w:val="1"/>
      <w:numFmt w:val="decimal"/>
      <w:lvlText w:val="%4."/>
      <w:lvlJc w:val="left"/>
      <w:pPr>
        <w:ind w:left="3572" w:hanging="360"/>
      </w:pPr>
    </w:lvl>
    <w:lvl w:ilvl="4" w:tentative="1">
      <w:start w:val="1"/>
      <w:numFmt w:val="lowerLetter"/>
      <w:lvlText w:val="%5."/>
      <w:lvlJc w:val="left"/>
      <w:pPr>
        <w:ind w:left="4292" w:hanging="360"/>
      </w:pPr>
    </w:lvl>
    <w:lvl w:ilvl="5" w:tentative="1">
      <w:start w:val="1"/>
      <w:numFmt w:val="lowerRoman"/>
      <w:lvlText w:val="%6."/>
      <w:lvlJc w:val="right"/>
      <w:pPr>
        <w:ind w:left="5012" w:hanging="180"/>
      </w:pPr>
    </w:lvl>
    <w:lvl w:ilvl="6" w:tentative="1">
      <w:start w:val="1"/>
      <w:numFmt w:val="decimal"/>
      <w:lvlText w:val="%7."/>
      <w:lvlJc w:val="left"/>
      <w:pPr>
        <w:ind w:left="5732" w:hanging="360"/>
      </w:pPr>
    </w:lvl>
    <w:lvl w:ilvl="7" w:tentative="1">
      <w:start w:val="1"/>
      <w:numFmt w:val="lowerLetter"/>
      <w:lvlText w:val="%8."/>
      <w:lvlJc w:val="left"/>
      <w:pPr>
        <w:ind w:left="6452" w:hanging="360"/>
      </w:pPr>
    </w:lvl>
    <w:lvl w:ilvl="8" w:tentative="1">
      <w:start w:val="1"/>
      <w:numFmt w:val="lowerRoman"/>
      <w:lvlText w:val="%9."/>
      <w:lvlJc w:val="right"/>
      <w:pPr>
        <w:ind w:left="7172" w:hanging="180"/>
      </w:pPr>
    </w:lvl>
  </w:abstractNum>
  <w:abstractNum w:abstractNumId="22" w15:restartNumberingAfterBreak="0">
    <w:nsid w:val="29056AC3"/>
    <w:multiLevelType w:val="hybridMultilevel"/>
    <w:tmpl w:val="34BCA2B0"/>
    <w:lvl w:ilvl="0" w:tplc="B4046C8A">
      <w:start w:val="1"/>
      <w:numFmt w:val="decimal"/>
      <w:lvlText w:val="8.%1."/>
      <w:lvlJc w:val="left"/>
      <w:pPr>
        <w:ind w:left="720" w:hanging="360"/>
      </w:pPr>
      <w:rPr>
        <w:rFonts w:hint="default"/>
      </w:rPr>
    </w:lvl>
    <w:lvl w:ilvl="1" w:tplc="BCCEC724"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7A4E14"/>
    <w:multiLevelType w:val="hybridMultilevel"/>
    <w:tmpl w:val="4EC427C4"/>
    <w:lvl w:ilvl="0" w:tplc="6A04790C">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DB118B6"/>
    <w:multiLevelType w:val="hybridMultilevel"/>
    <w:tmpl w:val="A52E690C"/>
    <w:lvl w:ilvl="0" w:tplc="04090017">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0D17943"/>
    <w:multiLevelType w:val="hybridMultilevel"/>
    <w:tmpl w:val="B67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B224B3"/>
    <w:multiLevelType w:val="hybridMultilevel"/>
    <w:tmpl w:val="2CCC0B3A"/>
    <w:lvl w:ilvl="0" w:tplc="C3589B20">
      <w:start w:val="1"/>
      <w:numFmt w:val="decimal"/>
      <w:lvlText w:val="9.1.%1."/>
      <w:lvlJc w:val="left"/>
      <w:pPr>
        <w:ind w:left="1440" w:hanging="360"/>
      </w:pPr>
      <w:rPr>
        <w:rFonts w:hint="default"/>
      </w:rPr>
    </w:lvl>
    <w:lvl w:ilvl="1" w:tplc="FB801DF4" w:tentative="1">
      <w:start w:val="1"/>
      <w:numFmt w:val="lowerLetter"/>
      <w:lvlText w:val="%2."/>
      <w:lvlJc w:val="left"/>
      <w:pPr>
        <w:ind w:left="1440" w:hanging="360"/>
      </w:pPr>
    </w:lvl>
    <w:lvl w:ilvl="2" w:tplc="9C42182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7F6613"/>
    <w:multiLevelType w:val="hybridMultilevel"/>
    <w:tmpl w:val="157A62BE"/>
    <w:lvl w:ilvl="0" w:tplc="D3A277A2">
      <w:start w:val="1"/>
      <w:numFmt w:val="bullet"/>
      <w:lvlText w:val=""/>
      <w:lvlJc w:val="left"/>
      <w:pPr>
        <w:ind w:left="692" w:hanging="360"/>
      </w:pPr>
      <w:rPr>
        <w:rFonts w:ascii="Symbol" w:hAnsi="Symbol" w:hint="default"/>
      </w:rPr>
    </w:lvl>
    <w:lvl w:ilvl="1" w:tplc="04090019" w:tentative="1">
      <w:start w:val="1"/>
      <w:numFmt w:val="bullet"/>
      <w:lvlText w:val="o"/>
      <w:lvlJc w:val="left"/>
      <w:pPr>
        <w:ind w:left="1412" w:hanging="360"/>
      </w:pPr>
      <w:rPr>
        <w:rFonts w:ascii="Courier New" w:hAnsi="Courier New" w:cs="Courier New" w:hint="default"/>
      </w:rPr>
    </w:lvl>
    <w:lvl w:ilvl="2" w:tplc="0409001B" w:tentative="1">
      <w:start w:val="1"/>
      <w:numFmt w:val="bullet"/>
      <w:lvlText w:val=""/>
      <w:lvlJc w:val="left"/>
      <w:pPr>
        <w:ind w:left="2132" w:hanging="360"/>
      </w:pPr>
      <w:rPr>
        <w:rFonts w:ascii="Wingdings" w:hAnsi="Wingdings" w:hint="default"/>
      </w:rPr>
    </w:lvl>
    <w:lvl w:ilvl="3" w:tplc="0409000F" w:tentative="1">
      <w:start w:val="1"/>
      <w:numFmt w:val="bullet"/>
      <w:lvlText w:val=""/>
      <w:lvlJc w:val="left"/>
      <w:pPr>
        <w:ind w:left="2852" w:hanging="360"/>
      </w:pPr>
      <w:rPr>
        <w:rFonts w:ascii="Symbol" w:hAnsi="Symbol" w:hint="default"/>
      </w:rPr>
    </w:lvl>
    <w:lvl w:ilvl="4" w:tplc="04090019" w:tentative="1">
      <w:start w:val="1"/>
      <w:numFmt w:val="bullet"/>
      <w:lvlText w:val="o"/>
      <w:lvlJc w:val="left"/>
      <w:pPr>
        <w:ind w:left="3572" w:hanging="360"/>
      </w:pPr>
      <w:rPr>
        <w:rFonts w:ascii="Courier New" w:hAnsi="Courier New" w:cs="Courier New" w:hint="default"/>
      </w:rPr>
    </w:lvl>
    <w:lvl w:ilvl="5" w:tplc="0409001B" w:tentative="1">
      <w:start w:val="1"/>
      <w:numFmt w:val="bullet"/>
      <w:lvlText w:val=""/>
      <w:lvlJc w:val="left"/>
      <w:pPr>
        <w:ind w:left="4292" w:hanging="360"/>
      </w:pPr>
      <w:rPr>
        <w:rFonts w:ascii="Wingdings" w:hAnsi="Wingdings" w:hint="default"/>
      </w:rPr>
    </w:lvl>
    <w:lvl w:ilvl="6" w:tplc="0409000F" w:tentative="1">
      <w:start w:val="1"/>
      <w:numFmt w:val="bullet"/>
      <w:lvlText w:val=""/>
      <w:lvlJc w:val="left"/>
      <w:pPr>
        <w:ind w:left="5012" w:hanging="360"/>
      </w:pPr>
      <w:rPr>
        <w:rFonts w:ascii="Symbol" w:hAnsi="Symbol" w:hint="default"/>
      </w:rPr>
    </w:lvl>
    <w:lvl w:ilvl="7" w:tplc="04090019" w:tentative="1">
      <w:start w:val="1"/>
      <w:numFmt w:val="bullet"/>
      <w:lvlText w:val="o"/>
      <w:lvlJc w:val="left"/>
      <w:pPr>
        <w:ind w:left="5732" w:hanging="360"/>
      </w:pPr>
      <w:rPr>
        <w:rFonts w:ascii="Courier New" w:hAnsi="Courier New" w:cs="Courier New" w:hint="default"/>
      </w:rPr>
    </w:lvl>
    <w:lvl w:ilvl="8" w:tplc="0409001B" w:tentative="1">
      <w:start w:val="1"/>
      <w:numFmt w:val="bullet"/>
      <w:lvlText w:val=""/>
      <w:lvlJc w:val="left"/>
      <w:pPr>
        <w:ind w:left="6452" w:hanging="360"/>
      </w:pPr>
      <w:rPr>
        <w:rFonts w:ascii="Wingdings" w:hAnsi="Wingdings" w:hint="default"/>
      </w:rPr>
    </w:lvl>
  </w:abstractNum>
  <w:abstractNum w:abstractNumId="28" w15:restartNumberingAfterBreak="0">
    <w:nsid w:val="35036733"/>
    <w:multiLevelType w:val="hybridMultilevel"/>
    <w:tmpl w:val="0E40EF9E"/>
    <w:lvl w:ilvl="0" w:tplc="04090001">
      <w:start w:val="1"/>
      <w:numFmt w:val="decimal"/>
      <w:lvlText w:val="7.2.%1."/>
      <w:lvlJc w:val="left"/>
      <w:pPr>
        <w:ind w:left="720" w:hanging="360"/>
      </w:pPr>
      <w:rPr>
        <w:rFonts w:hint="default"/>
      </w:rPr>
    </w:lvl>
    <w:lvl w:ilvl="1" w:tplc="04090003">
      <w:start w:val="1"/>
      <w:numFmt w:val="decimal"/>
      <w:lvlText w:val="6.2.%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3775479B"/>
    <w:multiLevelType w:val="hybridMultilevel"/>
    <w:tmpl w:val="1168FFC2"/>
    <w:lvl w:ilvl="0" w:tplc="FFFFFFFF">
      <w:start w:val="1"/>
      <w:numFmt w:val="decimal"/>
      <w:lvlText w:val="7.%1."/>
      <w:lvlJc w:val="left"/>
      <w:pPr>
        <w:ind w:left="720" w:hanging="360"/>
      </w:pPr>
      <w:rPr>
        <w:rFonts w:hint="default"/>
      </w:rPr>
    </w:lvl>
    <w:lvl w:ilvl="1" w:tplc="FFFFFFFF">
      <w:start w:val="1"/>
      <w:numFmt w:val="decimal"/>
      <w:lvlText w:val="9.1.%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ACB3F78"/>
    <w:multiLevelType w:val="hybridMultilevel"/>
    <w:tmpl w:val="398E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D77EC9"/>
    <w:multiLevelType w:val="hybridMultilevel"/>
    <w:tmpl w:val="2DF433B0"/>
    <w:lvl w:ilvl="0" w:tplc="0CE4E148">
      <w:start w:val="1"/>
      <w:numFmt w:val="bullet"/>
      <w:lvlText w:val=""/>
      <w:lvlJc w:val="left"/>
      <w:pPr>
        <w:ind w:left="786" w:hanging="360"/>
      </w:pPr>
      <w:rPr>
        <w:rFonts w:ascii="Symbol" w:hAnsi="Symbol" w:hint="default"/>
      </w:rPr>
    </w:lvl>
    <w:lvl w:ilvl="1" w:tplc="D3A277A2">
      <w:numFmt w:val="bullet"/>
      <w:lvlText w:val=""/>
      <w:lvlJc w:val="left"/>
      <w:pPr>
        <w:ind w:left="1506" w:hanging="360"/>
      </w:pPr>
      <w:rPr>
        <w:rFonts w:ascii="Wingdings" w:eastAsia="Times New Roman" w:hAnsi="Wingdings" w:cs="Times New Roman" w:hint="default"/>
      </w:rPr>
    </w:lvl>
    <w:lvl w:ilvl="2" w:tplc="0409001B">
      <w:start w:val="1"/>
      <w:numFmt w:val="bullet"/>
      <w:lvlText w:val=""/>
      <w:lvlJc w:val="left"/>
      <w:pPr>
        <w:ind w:left="2226" w:hanging="360"/>
      </w:pPr>
      <w:rPr>
        <w:rFonts w:ascii="Wingdings" w:hAnsi="Wingdings" w:hint="default"/>
      </w:rPr>
    </w:lvl>
    <w:lvl w:ilvl="3" w:tplc="0409000F" w:tentative="1">
      <w:start w:val="1"/>
      <w:numFmt w:val="bullet"/>
      <w:lvlText w:val=""/>
      <w:lvlJc w:val="left"/>
      <w:pPr>
        <w:ind w:left="2946" w:hanging="360"/>
      </w:pPr>
      <w:rPr>
        <w:rFonts w:ascii="Symbol" w:hAnsi="Symbol" w:hint="default"/>
      </w:rPr>
    </w:lvl>
    <w:lvl w:ilvl="4" w:tplc="04090019" w:tentative="1">
      <w:start w:val="1"/>
      <w:numFmt w:val="bullet"/>
      <w:lvlText w:val="o"/>
      <w:lvlJc w:val="left"/>
      <w:pPr>
        <w:ind w:left="3666" w:hanging="360"/>
      </w:pPr>
      <w:rPr>
        <w:rFonts w:ascii="Courier New" w:hAnsi="Courier New" w:cs="Courier New" w:hint="default"/>
      </w:rPr>
    </w:lvl>
    <w:lvl w:ilvl="5" w:tplc="0409001B" w:tentative="1">
      <w:start w:val="1"/>
      <w:numFmt w:val="bullet"/>
      <w:lvlText w:val=""/>
      <w:lvlJc w:val="left"/>
      <w:pPr>
        <w:ind w:left="4386" w:hanging="360"/>
      </w:pPr>
      <w:rPr>
        <w:rFonts w:ascii="Wingdings" w:hAnsi="Wingdings" w:hint="default"/>
      </w:rPr>
    </w:lvl>
    <w:lvl w:ilvl="6" w:tplc="0409000F" w:tentative="1">
      <w:start w:val="1"/>
      <w:numFmt w:val="bullet"/>
      <w:lvlText w:val=""/>
      <w:lvlJc w:val="left"/>
      <w:pPr>
        <w:ind w:left="5106" w:hanging="360"/>
      </w:pPr>
      <w:rPr>
        <w:rFonts w:ascii="Symbol" w:hAnsi="Symbol" w:hint="default"/>
      </w:rPr>
    </w:lvl>
    <w:lvl w:ilvl="7" w:tplc="04090019" w:tentative="1">
      <w:start w:val="1"/>
      <w:numFmt w:val="bullet"/>
      <w:lvlText w:val="o"/>
      <w:lvlJc w:val="left"/>
      <w:pPr>
        <w:ind w:left="5826" w:hanging="360"/>
      </w:pPr>
      <w:rPr>
        <w:rFonts w:ascii="Courier New" w:hAnsi="Courier New" w:cs="Courier New" w:hint="default"/>
      </w:rPr>
    </w:lvl>
    <w:lvl w:ilvl="8" w:tplc="0409001B" w:tentative="1">
      <w:start w:val="1"/>
      <w:numFmt w:val="bullet"/>
      <w:lvlText w:val=""/>
      <w:lvlJc w:val="left"/>
      <w:pPr>
        <w:ind w:left="6546" w:hanging="360"/>
      </w:pPr>
      <w:rPr>
        <w:rFonts w:ascii="Wingdings" w:hAnsi="Wingdings" w:hint="default"/>
      </w:rPr>
    </w:lvl>
  </w:abstractNum>
  <w:abstractNum w:abstractNumId="32" w15:restartNumberingAfterBreak="0">
    <w:nsid w:val="3CD0344F"/>
    <w:multiLevelType w:val="hybridMultilevel"/>
    <w:tmpl w:val="1390DE62"/>
    <w:lvl w:ilvl="0" w:tplc="04090001">
      <w:start w:val="1"/>
      <w:numFmt w:val="bullet"/>
      <w:lvlText w:val=""/>
      <w:lvlJc w:val="left"/>
      <w:pPr>
        <w:ind w:left="720" w:hanging="360"/>
      </w:pPr>
      <w:rPr>
        <w:rFonts w:ascii="Symbol" w:hAnsi="Symbol" w:hint="default"/>
      </w:rPr>
    </w:lvl>
    <w:lvl w:ilvl="1" w:tplc="36609104"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22713D"/>
    <w:multiLevelType w:val="hybridMultilevel"/>
    <w:tmpl w:val="FE14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002C66"/>
    <w:multiLevelType w:val="hybridMultilevel"/>
    <w:tmpl w:val="044C5252"/>
    <w:lvl w:ilvl="0" w:tplc="0409000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3930D5"/>
    <w:multiLevelType w:val="hybridMultilevel"/>
    <w:tmpl w:val="C512DDD6"/>
    <w:lvl w:ilvl="0" w:tplc="434C251C">
      <w:start w:val="1"/>
      <w:numFmt w:val="decimal"/>
      <w:lvlText w:val="2.4.%1."/>
      <w:lvlJc w:val="left"/>
      <w:pPr>
        <w:ind w:left="721" w:hanging="360"/>
      </w:pPr>
      <w:rPr>
        <w:rFonts w:hint="default"/>
      </w:rPr>
    </w:lvl>
    <w:lvl w:ilvl="1" w:tplc="04090003">
      <w:start w:val="1"/>
      <w:numFmt w:val="decimal"/>
      <w:lvlText w:val="2.1.%2."/>
      <w:lvlJc w:val="left"/>
      <w:pPr>
        <w:ind w:left="1441" w:hanging="360"/>
      </w:pPr>
      <w:rPr>
        <w:rFonts w:hint="default"/>
      </w:rPr>
    </w:lvl>
    <w:lvl w:ilvl="2" w:tplc="04090005">
      <w:start w:val="1"/>
      <w:numFmt w:val="lowerRoman"/>
      <w:lvlText w:val="%3."/>
      <w:lvlJc w:val="right"/>
      <w:pPr>
        <w:ind w:left="2161" w:hanging="180"/>
      </w:pPr>
    </w:lvl>
    <w:lvl w:ilvl="3" w:tplc="04090001" w:tentative="1">
      <w:start w:val="1"/>
      <w:numFmt w:val="decimal"/>
      <w:lvlText w:val="%4."/>
      <w:lvlJc w:val="left"/>
      <w:pPr>
        <w:ind w:left="2881" w:hanging="360"/>
      </w:pPr>
    </w:lvl>
    <w:lvl w:ilvl="4" w:tplc="04090003" w:tentative="1">
      <w:start w:val="1"/>
      <w:numFmt w:val="lowerLetter"/>
      <w:lvlText w:val="%5."/>
      <w:lvlJc w:val="left"/>
      <w:pPr>
        <w:ind w:left="3601" w:hanging="360"/>
      </w:pPr>
    </w:lvl>
    <w:lvl w:ilvl="5" w:tplc="04090005" w:tentative="1">
      <w:start w:val="1"/>
      <w:numFmt w:val="lowerRoman"/>
      <w:lvlText w:val="%6."/>
      <w:lvlJc w:val="right"/>
      <w:pPr>
        <w:ind w:left="4321" w:hanging="180"/>
      </w:pPr>
    </w:lvl>
    <w:lvl w:ilvl="6" w:tplc="04090001" w:tentative="1">
      <w:start w:val="1"/>
      <w:numFmt w:val="decimal"/>
      <w:lvlText w:val="%7."/>
      <w:lvlJc w:val="left"/>
      <w:pPr>
        <w:ind w:left="5041" w:hanging="360"/>
      </w:pPr>
    </w:lvl>
    <w:lvl w:ilvl="7" w:tplc="04090003" w:tentative="1">
      <w:start w:val="1"/>
      <w:numFmt w:val="lowerLetter"/>
      <w:lvlText w:val="%8."/>
      <w:lvlJc w:val="left"/>
      <w:pPr>
        <w:ind w:left="5761" w:hanging="360"/>
      </w:pPr>
    </w:lvl>
    <w:lvl w:ilvl="8" w:tplc="04090005" w:tentative="1">
      <w:start w:val="1"/>
      <w:numFmt w:val="lowerRoman"/>
      <w:lvlText w:val="%9."/>
      <w:lvlJc w:val="right"/>
      <w:pPr>
        <w:ind w:left="6481" w:hanging="180"/>
      </w:pPr>
    </w:lvl>
  </w:abstractNum>
  <w:abstractNum w:abstractNumId="36" w15:restartNumberingAfterBreak="0">
    <w:nsid w:val="49226E14"/>
    <w:multiLevelType w:val="hybridMultilevel"/>
    <w:tmpl w:val="95A2CC26"/>
    <w:lvl w:ilvl="0" w:tplc="1374A746">
      <w:start w:val="1"/>
      <w:numFmt w:val="bullet"/>
      <w:lvlText w:val=""/>
      <w:lvlJc w:val="left"/>
      <w:pPr>
        <w:ind w:left="765" w:hanging="360"/>
      </w:pPr>
      <w:rPr>
        <w:rFonts w:ascii="Symbol" w:hAnsi="Symbol" w:hint="default"/>
      </w:rPr>
    </w:lvl>
    <w:lvl w:ilvl="1" w:tplc="04090019" w:tentative="1">
      <w:start w:val="1"/>
      <w:numFmt w:val="bullet"/>
      <w:lvlText w:val="o"/>
      <w:lvlJc w:val="left"/>
      <w:pPr>
        <w:ind w:left="1485" w:hanging="360"/>
      </w:pPr>
      <w:rPr>
        <w:rFonts w:ascii="Courier New" w:hAnsi="Courier New" w:cs="Courier New" w:hint="default"/>
      </w:rPr>
    </w:lvl>
    <w:lvl w:ilvl="2" w:tplc="0409001B" w:tentative="1">
      <w:start w:val="1"/>
      <w:numFmt w:val="bullet"/>
      <w:lvlText w:val=""/>
      <w:lvlJc w:val="left"/>
      <w:pPr>
        <w:ind w:left="2205" w:hanging="360"/>
      </w:pPr>
      <w:rPr>
        <w:rFonts w:ascii="Wingdings" w:hAnsi="Wingdings" w:hint="default"/>
      </w:rPr>
    </w:lvl>
    <w:lvl w:ilvl="3" w:tplc="0409000F" w:tentative="1">
      <w:start w:val="1"/>
      <w:numFmt w:val="bullet"/>
      <w:lvlText w:val=""/>
      <w:lvlJc w:val="left"/>
      <w:pPr>
        <w:ind w:left="2925" w:hanging="360"/>
      </w:pPr>
      <w:rPr>
        <w:rFonts w:ascii="Symbol" w:hAnsi="Symbol" w:hint="default"/>
      </w:rPr>
    </w:lvl>
    <w:lvl w:ilvl="4" w:tplc="04090019" w:tentative="1">
      <w:start w:val="1"/>
      <w:numFmt w:val="bullet"/>
      <w:lvlText w:val="o"/>
      <w:lvlJc w:val="left"/>
      <w:pPr>
        <w:ind w:left="3645" w:hanging="360"/>
      </w:pPr>
      <w:rPr>
        <w:rFonts w:ascii="Courier New" w:hAnsi="Courier New" w:cs="Courier New" w:hint="default"/>
      </w:rPr>
    </w:lvl>
    <w:lvl w:ilvl="5" w:tplc="0409001B" w:tentative="1">
      <w:start w:val="1"/>
      <w:numFmt w:val="bullet"/>
      <w:lvlText w:val=""/>
      <w:lvlJc w:val="left"/>
      <w:pPr>
        <w:ind w:left="4365" w:hanging="360"/>
      </w:pPr>
      <w:rPr>
        <w:rFonts w:ascii="Wingdings" w:hAnsi="Wingdings" w:hint="default"/>
      </w:rPr>
    </w:lvl>
    <w:lvl w:ilvl="6" w:tplc="0409000F" w:tentative="1">
      <w:start w:val="1"/>
      <w:numFmt w:val="bullet"/>
      <w:lvlText w:val=""/>
      <w:lvlJc w:val="left"/>
      <w:pPr>
        <w:ind w:left="5085" w:hanging="360"/>
      </w:pPr>
      <w:rPr>
        <w:rFonts w:ascii="Symbol" w:hAnsi="Symbol" w:hint="default"/>
      </w:rPr>
    </w:lvl>
    <w:lvl w:ilvl="7" w:tplc="04090019" w:tentative="1">
      <w:start w:val="1"/>
      <w:numFmt w:val="bullet"/>
      <w:lvlText w:val="o"/>
      <w:lvlJc w:val="left"/>
      <w:pPr>
        <w:ind w:left="5805" w:hanging="360"/>
      </w:pPr>
      <w:rPr>
        <w:rFonts w:ascii="Courier New" w:hAnsi="Courier New" w:cs="Courier New" w:hint="default"/>
      </w:rPr>
    </w:lvl>
    <w:lvl w:ilvl="8" w:tplc="0409001B" w:tentative="1">
      <w:start w:val="1"/>
      <w:numFmt w:val="bullet"/>
      <w:lvlText w:val=""/>
      <w:lvlJc w:val="left"/>
      <w:pPr>
        <w:ind w:left="6525" w:hanging="360"/>
      </w:pPr>
      <w:rPr>
        <w:rFonts w:ascii="Wingdings" w:hAnsi="Wingdings" w:hint="default"/>
      </w:rPr>
    </w:lvl>
  </w:abstractNum>
  <w:abstractNum w:abstractNumId="37" w15:restartNumberingAfterBreak="0">
    <w:nsid w:val="4ADA5149"/>
    <w:multiLevelType w:val="hybridMultilevel"/>
    <w:tmpl w:val="27880390"/>
    <w:lvl w:ilvl="0" w:tplc="04090001">
      <w:start w:val="1"/>
      <w:numFmt w:val="decimal"/>
      <w:lvlText w:val="2.3.%1."/>
      <w:lvlJc w:val="left"/>
      <w:pPr>
        <w:ind w:left="726" w:hanging="360"/>
      </w:pPr>
      <w:rPr>
        <w:rFonts w:hint="default"/>
      </w:rPr>
    </w:lvl>
    <w:lvl w:ilvl="1" w:tplc="04090003">
      <w:start w:val="1"/>
      <w:numFmt w:val="decimal"/>
      <w:lvlText w:val="2.1.%2."/>
      <w:lvlJc w:val="left"/>
      <w:pPr>
        <w:ind w:left="1446" w:hanging="360"/>
      </w:pPr>
      <w:rPr>
        <w:rFonts w:hint="default"/>
      </w:rPr>
    </w:lvl>
    <w:lvl w:ilvl="2" w:tplc="04090005">
      <w:start w:val="1"/>
      <w:numFmt w:val="lowerRoman"/>
      <w:lvlText w:val="%3."/>
      <w:lvlJc w:val="right"/>
      <w:pPr>
        <w:ind w:left="2166" w:hanging="180"/>
      </w:pPr>
    </w:lvl>
    <w:lvl w:ilvl="3" w:tplc="04090001" w:tentative="1">
      <w:start w:val="1"/>
      <w:numFmt w:val="decimal"/>
      <w:lvlText w:val="%4."/>
      <w:lvlJc w:val="left"/>
      <w:pPr>
        <w:ind w:left="2886" w:hanging="360"/>
      </w:pPr>
    </w:lvl>
    <w:lvl w:ilvl="4" w:tplc="04090003" w:tentative="1">
      <w:start w:val="1"/>
      <w:numFmt w:val="lowerLetter"/>
      <w:lvlText w:val="%5."/>
      <w:lvlJc w:val="left"/>
      <w:pPr>
        <w:ind w:left="3606" w:hanging="360"/>
      </w:pPr>
    </w:lvl>
    <w:lvl w:ilvl="5" w:tplc="04090005" w:tentative="1">
      <w:start w:val="1"/>
      <w:numFmt w:val="lowerRoman"/>
      <w:lvlText w:val="%6."/>
      <w:lvlJc w:val="right"/>
      <w:pPr>
        <w:ind w:left="4326" w:hanging="180"/>
      </w:pPr>
    </w:lvl>
    <w:lvl w:ilvl="6" w:tplc="04090001" w:tentative="1">
      <w:start w:val="1"/>
      <w:numFmt w:val="decimal"/>
      <w:lvlText w:val="%7."/>
      <w:lvlJc w:val="left"/>
      <w:pPr>
        <w:ind w:left="5046" w:hanging="360"/>
      </w:pPr>
    </w:lvl>
    <w:lvl w:ilvl="7" w:tplc="04090003" w:tentative="1">
      <w:start w:val="1"/>
      <w:numFmt w:val="lowerLetter"/>
      <w:lvlText w:val="%8."/>
      <w:lvlJc w:val="left"/>
      <w:pPr>
        <w:ind w:left="5766" w:hanging="360"/>
      </w:pPr>
    </w:lvl>
    <w:lvl w:ilvl="8" w:tplc="04090005" w:tentative="1">
      <w:start w:val="1"/>
      <w:numFmt w:val="lowerRoman"/>
      <w:lvlText w:val="%9."/>
      <w:lvlJc w:val="right"/>
      <w:pPr>
        <w:ind w:left="6486" w:hanging="180"/>
      </w:pPr>
    </w:lvl>
  </w:abstractNum>
  <w:abstractNum w:abstractNumId="38" w15:restartNumberingAfterBreak="0">
    <w:nsid w:val="4ADF10A8"/>
    <w:multiLevelType w:val="hybridMultilevel"/>
    <w:tmpl w:val="76D2B158"/>
    <w:lvl w:ilvl="0" w:tplc="503A327C">
      <w:start w:val="1"/>
      <w:numFmt w:val="decimal"/>
      <w:lvlText w:val="5.%1."/>
      <w:lvlJc w:val="left"/>
      <w:pPr>
        <w:ind w:left="718" w:hanging="360"/>
      </w:pPr>
      <w:rPr>
        <w:rFonts w:hint="default"/>
      </w:rPr>
    </w:lvl>
    <w:lvl w:ilvl="1" w:tplc="07A0E8B0">
      <w:start w:val="1"/>
      <w:numFmt w:val="decimal"/>
      <w:lvlText w:val="5.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E00F45"/>
    <w:multiLevelType w:val="hybridMultilevel"/>
    <w:tmpl w:val="83D63FD4"/>
    <w:lvl w:ilvl="0" w:tplc="BB8204EA">
      <w:start w:val="1"/>
      <w:numFmt w:val="decimal"/>
      <w:lvlText w:val="4.7.%1."/>
      <w:lvlJc w:val="left"/>
      <w:pPr>
        <w:ind w:left="718" w:hanging="360"/>
      </w:pPr>
      <w:rPr>
        <w:rFonts w:hint="default"/>
      </w:rPr>
    </w:lvl>
    <w:lvl w:ilvl="1" w:tplc="07A0E8B0">
      <w:start w:val="1"/>
      <w:numFmt w:val="decimal"/>
      <w:lvlText w:val="4.3.%2."/>
      <w:lvlJc w:val="left"/>
      <w:pPr>
        <w:ind w:left="1438" w:hanging="360"/>
      </w:pPr>
      <w:rPr>
        <w:rFonts w:hint="default"/>
      </w:r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0" w15:restartNumberingAfterBreak="0">
    <w:nsid w:val="4CDB399F"/>
    <w:multiLevelType w:val="hybridMultilevel"/>
    <w:tmpl w:val="7FC8BE06"/>
    <w:lvl w:ilvl="0" w:tplc="29DAD420">
      <w:start w:val="1"/>
      <w:numFmt w:val="bullet"/>
      <w:lvlText w:val=""/>
      <w:lvlJc w:val="left"/>
      <w:pPr>
        <w:ind w:left="720" w:hanging="360"/>
      </w:pPr>
      <w:rPr>
        <w:rFonts w:ascii="Symbol" w:hAnsi="Symbol" w:hint="default"/>
      </w:rPr>
    </w:lvl>
    <w:lvl w:ilvl="1" w:tplc="268ACAB2"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4EBE12BB"/>
    <w:multiLevelType w:val="hybridMultilevel"/>
    <w:tmpl w:val="985A2148"/>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42" w15:restartNumberingAfterBreak="0">
    <w:nsid w:val="52595797"/>
    <w:multiLevelType w:val="hybridMultilevel"/>
    <w:tmpl w:val="198082AC"/>
    <w:lvl w:ilvl="0" w:tplc="04090001">
      <w:start w:val="1"/>
      <w:numFmt w:val="decimal"/>
      <w:lvlText w:val="9.%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574F4635"/>
    <w:multiLevelType w:val="hybridMultilevel"/>
    <w:tmpl w:val="20E449EE"/>
    <w:lvl w:ilvl="0" w:tplc="D0DE7BEE">
      <w:numFmt w:val="bullet"/>
      <w:lvlText w:val="-"/>
      <w:lvlJc w:val="left"/>
      <w:pPr>
        <w:ind w:left="720" w:hanging="360"/>
      </w:pPr>
      <w:rPr>
        <w:rFonts w:ascii="Times New Roman" w:eastAsia="Times New Roman" w:hAnsi="Times New Roman" w:cs="Times New Roman" w:hint="default"/>
      </w:rPr>
    </w:lvl>
    <w:lvl w:ilvl="1" w:tplc="905C9B32">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7A503B"/>
    <w:multiLevelType w:val="hybridMultilevel"/>
    <w:tmpl w:val="51824E96"/>
    <w:lvl w:ilvl="0" w:tplc="5282DA1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5F475FAA"/>
    <w:multiLevelType w:val="hybridMultilevel"/>
    <w:tmpl w:val="5876309A"/>
    <w:lvl w:ilvl="0" w:tplc="04090001">
      <w:start w:val="1"/>
      <w:numFmt w:val="decimal"/>
      <w:lvlText w:val="10.%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6288497E"/>
    <w:multiLevelType w:val="hybridMultilevel"/>
    <w:tmpl w:val="A45A9576"/>
    <w:lvl w:ilvl="0" w:tplc="2FD8FCEA">
      <w:numFmt w:val="bullet"/>
      <w:lvlText w:val="-"/>
      <w:lvlJc w:val="left"/>
      <w:pPr>
        <w:ind w:left="786" w:hanging="360"/>
      </w:pPr>
      <w:rPr>
        <w:rFonts w:ascii="Calibri" w:eastAsia="Calibri" w:hAnsi="Calibri"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15:restartNumberingAfterBreak="0">
    <w:nsid w:val="637C4AC9"/>
    <w:multiLevelType w:val="hybridMultilevel"/>
    <w:tmpl w:val="1272DD6E"/>
    <w:lvl w:ilvl="0" w:tplc="9A60E86A">
      <w:start w:val="1"/>
      <w:numFmt w:val="decimal"/>
      <w:lvlText w:val="6.%1."/>
      <w:lvlJc w:val="left"/>
      <w:pPr>
        <w:ind w:left="718" w:hanging="360"/>
      </w:pPr>
      <w:rPr>
        <w:rFonts w:hint="default"/>
      </w:rPr>
    </w:lvl>
    <w:lvl w:ilvl="1" w:tplc="5BD0D602">
      <w:start w:val="1"/>
      <w:numFmt w:val="decimal"/>
      <w:lvlText w:val="5.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227023"/>
    <w:multiLevelType w:val="hybridMultilevel"/>
    <w:tmpl w:val="8D28C91A"/>
    <w:lvl w:ilvl="0" w:tplc="6E309776">
      <w:numFmt w:val="bullet"/>
      <w:lvlText w:val="-"/>
      <w:lvlJc w:val="left"/>
      <w:pPr>
        <w:ind w:left="720" w:hanging="360"/>
      </w:pPr>
      <w:rPr>
        <w:rFonts w:ascii="Times New Roman" w:eastAsia="Times New Roman" w:hAnsi="Times New Roman" w:cs="Times New Roman" w:hint="default"/>
      </w:rPr>
    </w:lvl>
    <w:lvl w:ilvl="1" w:tplc="07A0E8B0">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15:restartNumberingAfterBreak="0">
    <w:nsid w:val="6A702074"/>
    <w:multiLevelType w:val="hybridMultilevel"/>
    <w:tmpl w:val="60924916"/>
    <w:lvl w:ilvl="0" w:tplc="D0DE7BE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2567D1"/>
    <w:multiLevelType w:val="hybridMultilevel"/>
    <w:tmpl w:val="04C455DC"/>
    <w:lvl w:ilvl="0" w:tplc="D6120152">
      <w:numFmt w:val="bullet"/>
      <w:lvlText w:val=""/>
      <w:lvlJc w:val="left"/>
      <w:pPr>
        <w:ind w:left="720" w:hanging="360"/>
      </w:pPr>
      <w:rPr>
        <w:rFonts w:ascii="Wingdings" w:hAnsi="Wingdings"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2A3709"/>
    <w:multiLevelType w:val="hybridMultilevel"/>
    <w:tmpl w:val="188E4D66"/>
    <w:lvl w:ilvl="0" w:tplc="6A0CCC0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6"/>
  </w:num>
  <w:num w:numId="3">
    <w:abstractNumId w:val="16"/>
  </w:num>
  <w:num w:numId="4">
    <w:abstractNumId w:val="37"/>
  </w:num>
  <w:num w:numId="5">
    <w:abstractNumId w:val="35"/>
  </w:num>
  <w:num w:numId="6">
    <w:abstractNumId w:val="8"/>
  </w:num>
  <w:num w:numId="7">
    <w:abstractNumId w:val="39"/>
  </w:num>
  <w:num w:numId="8">
    <w:abstractNumId w:val="38"/>
  </w:num>
  <w:num w:numId="9">
    <w:abstractNumId w:val="29"/>
  </w:num>
  <w:num w:numId="10">
    <w:abstractNumId w:val="22"/>
  </w:num>
  <w:num w:numId="11">
    <w:abstractNumId w:val="28"/>
  </w:num>
  <w:num w:numId="12">
    <w:abstractNumId w:val="45"/>
  </w:num>
  <w:num w:numId="13">
    <w:abstractNumId w:val="1"/>
  </w:num>
  <w:num w:numId="14">
    <w:abstractNumId w:val="23"/>
  </w:num>
  <w:num w:numId="15">
    <w:abstractNumId w:val="34"/>
  </w:num>
  <w:num w:numId="16">
    <w:abstractNumId w:val="48"/>
  </w:num>
  <w:num w:numId="17">
    <w:abstractNumId w:val="20"/>
  </w:num>
  <w:num w:numId="18">
    <w:abstractNumId w:val="31"/>
  </w:num>
  <w:num w:numId="19">
    <w:abstractNumId w:val="49"/>
  </w:num>
  <w:num w:numId="20">
    <w:abstractNumId w:val="10"/>
  </w:num>
  <w:num w:numId="21">
    <w:abstractNumId w:val="15"/>
  </w:num>
  <w:num w:numId="22">
    <w:abstractNumId w:val="50"/>
  </w:num>
  <w:num w:numId="23">
    <w:abstractNumId w:val="51"/>
  </w:num>
  <w:num w:numId="24">
    <w:abstractNumId w:val="44"/>
  </w:num>
  <w:num w:numId="25">
    <w:abstractNumId w:val="14"/>
  </w:num>
  <w:num w:numId="26">
    <w:abstractNumId w:val="9"/>
  </w:num>
  <w:num w:numId="27">
    <w:abstractNumId w:val="0"/>
  </w:num>
  <w:num w:numId="28">
    <w:abstractNumId w:val="47"/>
  </w:num>
  <w:num w:numId="29">
    <w:abstractNumId w:val="42"/>
  </w:num>
  <w:num w:numId="30">
    <w:abstractNumId w:val="26"/>
  </w:num>
  <w:num w:numId="31">
    <w:abstractNumId w:val="17"/>
  </w:num>
  <w:num w:numId="32">
    <w:abstractNumId w:val="13"/>
  </w:num>
  <w:num w:numId="33">
    <w:abstractNumId w:val="21"/>
  </w:num>
  <w:num w:numId="34">
    <w:abstractNumId w:val="36"/>
  </w:num>
  <w:num w:numId="35">
    <w:abstractNumId w:val="32"/>
  </w:num>
  <w:num w:numId="36">
    <w:abstractNumId w:val="3"/>
  </w:num>
  <w:num w:numId="37">
    <w:abstractNumId w:val="11"/>
  </w:num>
  <w:num w:numId="38">
    <w:abstractNumId w:val="33"/>
  </w:num>
  <w:num w:numId="39">
    <w:abstractNumId w:val="40"/>
  </w:num>
  <w:num w:numId="40">
    <w:abstractNumId w:val="2"/>
  </w:num>
  <w:num w:numId="41">
    <w:abstractNumId w:val="27"/>
  </w:num>
  <w:num w:numId="42">
    <w:abstractNumId w:val="12"/>
  </w:num>
  <w:num w:numId="43">
    <w:abstractNumId w:val="24"/>
  </w:num>
  <w:num w:numId="44">
    <w:abstractNumId w:val="9"/>
  </w:num>
  <w:num w:numId="45">
    <w:abstractNumId w:val="5"/>
  </w:num>
  <w:num w:numId="46">
    <w:abstractNumId w:val="6"/>
  </w:num>
  <w:num w:numId="47">
    <w:abstractNumId w:val="18"/>
  </w:num>
  <w:num w:numId="48">
    <w:abstractNumId w:val="7"/>
  </w:num>
  <w:num w:numId="49">
    <w:abstractNumId w:val="43"/>
  </w:num>
  <w:num w:numId="50">
    <w:abstractNumId w:val="9"/>
  </w:num>
  <w:num w:numId="51">
    <w:abstractNumId w:val="30"/>
  </w:num>
  <w:num w:numId="52">
    <w:abstractNumId w:val="25"/>
  </w:num>
  <w:num w:numId="53">
    <w:abstractNumId w:val="41"/>
  </w:num>
  <w:num w:numId="54">
    <w:abstractNumId w:val="19"/>
  </w:num>
  <w:num w:numId="55">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activeWritingStyle w:appName="MSWord" w:lang="en-GB" w:vendorID="8" w:dllVersion="513" w:checkStyle="1"/>
  <w:activeWritingStyle w:appName="MSWord" w:lang="nl-NL" w:vendorID="9" w:dllVersion="512" w:checkStyle="1"/>
  <w:activeWritingStyle w:appName="MSWord" w:lang="nl-BE" w:vendorID="9" w:dllVersion="512" w:checkStyle="1"/>
  <w:activeWritingStyle w:appName="MSWord" w:lang="en-US" w:vendorID="8" w:dllVersion="513" w:checkStyle="1"/>
  <w:activeWritingStyle w:appName="MSWord" w:lang="fr-BE" w:vendorID="9" w:dllVersion="512" w:checkStyle="1"/>
  <w:activeWritingStyle w:appName="MSWord" w:lang="fr-FR" w:vendorID="9" w:dllVersion="512" w:checkStyle="1"/>
  <w:activeWritingStyle w:appName="MSWord" w:lang="de-DE" w:vendorID="9" w:dllVersion="512" w:checkStyle="1"/>
  <w:attachedTemplate r:id="rId1"/>
  <w:defaultTabStop w:val="11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776"/>
    <w:rsid w:val="0000737E"/>
    <w:rsid w:val="0001302D"/>
    <w:rsid w:val="00023CAE"/>
    <w:rsid w:val="00050C34"/>
    <w:rsid w:val="000949A7"/>
    <w:rsid w:val="000B390F"/>
    <w:rsid w:val="000B75A4"/>
    <w:rsid w:val="000E331A"/>
    <w:rsid w:val="001003A4"/>
    <w:rsid w:val="00102C66"/>
    <w:rsid w:val="00116204"/>
    <w:rsid w:val="00117B3E"/>
    <w:rsid w:val="00152920"/>
    <w:rsid w:val="00163848"/>
    <w:rsid w:val="00170CD3"/>
    <w:rsid w:val="001743FE"/>
    <w:rsid w:val="001869A0"/>
    <w:rsid w:val="00190168"/>
    <w:rsid w:val="001A43AA"/>
    <w:rsid w:val="001B3AEF"/>
    <w:rsid w:val="001C3DF2"/>
    <w:rsid w:val="001D708E"/>
    <w:rsid w:val="001D7802"/>
    <w:rsid w:val="001E2C9B"/>
    <w:rsid w:val="001E79BA"/>
    <w:rsid w:val="001F4F44"/>
    <w:rsid w:val="00207E28"/>
    <w:rsid w:val="0022696D"/>
    <w:rsid w:val="00226D04"/>
    <w:rsid w:val="0023697A"/>
    <w:rsid w:val="0024704B"/>
    <w:rsid w:val="0024787E"/>
    <w:rsid w:val="0025089F"/>
    <w:rsid w:val="00257282"/>
    <w:rsid w:val="00257D95"/>
    <w:rsid w:val="002748AD"/>
    <w:rsid w:val="00284BED"/>
    <w:rsid w:val="002906DE"/>
    <w:rsid w:val="00290ADC"/>
    <w:rsid w:val="002935F1"/>
    <w:rsid w:val="002A1FEE"/>
    <w:rsid w:val="002C1D78"/>
    <w:rsid w:val="002E23E8"/>
    <w:rsid w:val="002E6DDE"/>
    <w:rsid w:val="002F3E96"/>
    <w:rsid w:val="00302B05"/>
    <w:rsid w:val="00314A84"/>
    <w:rsid w:val="00320A21"/>
    <w:rsid w:val="00321B27"/>
    <w:rsid w:val="00335315"/>
    <w:rsid w:val="00341E95"/>
    <w:rsid w:val="00343EFF"/>
    <w:rsid w:val="00347B2B"/>
    <w:rsid w:val="00354CF8"/>
    <w:rsid w:val="00382010"/>
    <w:rsid w:val="003935A7"/>
    <w:rsid w:val="003977D1"/>
    <w:rsid w:val="003A120A"/>
    <w:rsid w:val="003B7316"/>
    <w:rsid w:val="003D087D"/>
    <w:rsid w:val="003E5BC0"/>
    <w:rsid w:val="003F7E14"/>
    <w:rsid w:val="00412D84"/>
    <w:rsid w:val="00423071"/>
    <w:rsid w:val="00426DD7"/>
    <w:rsid w:val="00426E06"/>
    <w:rsid w:val="004367D4"/>
    <w:rsid w:val="00464A2D"/>
    <w:rsid w:val="00476FBF"/>
    <w:rsid w:val="0047772A"/>
    <w:rsid w:val="00492776"/>
    <w:rsid w:val="004C3FFD"/>
    <w:rsid w:val="004C6F77"/>
    <w:rsid w:val="004D3EC9"/>
    <w:rsid w:val="004D584B"/>
    <w:rsid w:val="004D7C2F"/>
    <w:rsid w:val="004E7BDA"/>
    <w:rsid w:val="004F104A"/>
    <w:rsid w:val="004F3F64"/>
    <w:rsid w:val="0052172D"/>
    <w:rsid w:val="00533C14"/>
    <w:rsid w:val="00537D1B"/>
    <w:rsid w:val="005410BA"/>
    <w:rsid w:val="0058701F"/>
    <w:rsid w:val="005A164A"/>
    <w:rsid w:val="005A1CEC"/>
    <w:rsid w:val="005B26ED"/>
    <w:rsid w:val="005B331E"/>
    <w:rsid w:val="005B59A9"/>
    <w:rsid w:val="005C310E"/>
    <w:rsid w:val="005D706B"/>
    <w:rsid w:val="005F5009"/>
    <w:rsid w:val="005F5C39"/>
    <w:rsid w:val="006351A9"/>
    <w:rsid w:val="0064379D"/>
    <w:rsid w:val="00643D1E"/>
    <w:rsid w:val="0064468D"/>
    <w:rsid w:val="00654F0B"/>
    <w:rsid w:val="00683762"/>
    <w:rsid w:val="006A273A"/>
    <w:rsid w:val="006A305F"/>
    <w:rsid w:val="006B2BF9"/>
    <w:rsid w:val="006D0643"/>
    <w:rsid w:val="006F1BC8"/>
    <w:rsid w:val="006F204B"/>
    <w:rsid w:val="006F42F3"/>
    <w:rsid w:val="006F7885"/>
    <w:rsid w:val="007154B7"/>
    <w:rsid w:val="00725F17"/>
    <w:rsid w:val="00782115"/>
    <w:rsid w:val="007B6599"/>
    <w:rsid w:val="007C17EC"/>
    <w:rsid w:val="007E0390"/>
    <w:rsid w:val="007E09C6"/>
    <w:rsid w:val="007E61DB"/>
    <w:rsid w:val="00802179"/>
    <w:rsid w:val="00816A36"/>
    <w:rsid w:val="00876F58"/>
    <w:rsid w:val="008845F8"/>
    <w:rsid w:val="0088532A"/>
    <w:rsid w:val="008B0C2E"/>
    <w:rsid w:val="008D723C"/>
    <w:rsid w:val="008E05E7"/>
    <w:rsid w:val="008F382B"/>
    <w:rsid w:val="008F476B"/>
    <w:rsid w:val="009002C3"/>
    <w:rsid w:val="009074B7"/>
    <w:rsid w:val="00912830"/>
    <w:rsid w:val="00915A38"/>
    <w:rsid w:val="00916704"/>
    <w:rsid w:val="00926568"/>
    <w:rsid w:val="009361B1"/>
    <w:rsid w:val="00955A6F"/>
    <w:rsid w:val="00956323"/>
    <w:rsid w:val="00990470"/>
    <w:rsid w:val="009A7E0A"/>
    <w:rsid w:val="009B31DE"/>
    <w:rsid w:val="009E36F4"/>
    <w:rsid w:val="009E45BB"/>
    <w:rsid w:val="00A004F6"/>
    <w:rsid w:val="00A16EC3"/>
    <w:rsid w:val="00A23642"/>
    <w:rsid w:val="00A341F5"/>
    <w:rsid w:val="00A357A1"/>
    <w:rsid w:val="00A505EC"/>
    <w:rsid w:val="00A51989"/>
    <w:rsid w:val="00A6135F"/>
    <w:rsid w:val="00A74442"/>
    <w:rsid w:val="00AB302C"/>
    <w:rsid w:val="00AC2A68"/>
    <w:rsid w:val="00AD0CAE"/>
    <w:rsid w:val="00AD33D7"/>
    <w:rsid w:val="00B254FD"/>
    <w:rsid w:val="00B52351"/>
    <w:rsid w:val="00B54229"/>
    <w:rsid w:val="00B6163D"/>
    <w:rsid w:val="00B71690"/>
    <w:rsid w:val="00BB2904"/>
    <w:rsid w:val="00BD2D1F"/>
    <w:rsid w:val="00BE2B11"/>
    <w:rsid w:val="00BF6974"/>
    <w:rsid w:val="00C10967"/>
    <w:rsid w:val="00C306F5"/>
    <w:rsid w:val="00C40136"/>
    <w:rsid w:val="00C45095"/>
    <w:rsid w:val="00C56F01"/>
    <w:rsid w:val="00C65E2C"/>
    <w:rsid w:val="00C67200"/>
    <w:rsid w:val="00C74C21"/>
    <w:rsid w:val="00C82AC4"/>
    <w:rsid w:val="00C83034"/>
    <w:rsid w:val="00C90DC9"/>
    <w:rsid w:val="00C9171D"/>
    <w:rsid w:val="00CF00C7"/>
    <w:rsid w:val="00CF0493"/>
    <w:rsid w:val="00CF0BAC"/>
    <w:rsid w:val="00CF47D3"/>
    <w:rsid w:val="00D008FB"/>
    <w:rsid w:val="00D045F6"/>
    <w:rsid w:val="00D215A1"/>
    <w:rsid w:val="00D22B1B"/>
    <w:rsid w:val="00D33E70"/>
    <w:rsid w:val="00D4219D"/>
    <w:rsid w:val="00D42D3D"/>
    <w:rsid w:val="00D71DBE"/>
    <w:rsid w:val="00D7698D"/>
    <w:rsid w:val="00D83C40"/>
    <w:rsid w:val="00D8628C"/>
    <w:rsid w:val="00D927E0"/>
    <w:rsid w:val="00DB2F4E"/>
    <w:rsid w:val="00DB4CA7"/>
    <w:rsid w:val="00DE06D9"/>
    <w:rsid w:val="00DF698B"/>
    <w:rsid w:val="00E00BB9"/>
    <w:rsid w:val="00E061FF"/>
    <w:rsid w:val="00E07F52"/>
    <w:rsid w:val="00E174C5"/>
    <w:rsid w:val="00E311B3"/>
    <w:rsid w:val="00E35EAB"/>
    <w:rsid w:val="00E93737"/>
    <w:rsid w:val="00EA18B3"/>
    <w:rsid w:val="00EA3FDF"/>
    <w:rsid w:val="00EB3F00"/>
    <w:rsid w:val="00EE54C0"/>
    <w:rsid w:val="00EF0F39"/>
    <w:rsid w:val="00EF14F0"/>
    <w:rsid w:val="00EF4A6B"/>
    <w:rsid w:val="00EF7AC9"/>
    <w:rsid w:val="00F10218"/>
    <w:rsid w:val="00F31DF0"/>
    <w:rsid w:val="00F42165"/>
    <w:rsid w:val="00F51E08"/>
    <w:rsid w:val="00F61DF8"/>
    <w:rsid w:val="00F70877"/>
    <w:rsid w:val="00F7176E"/>
    <w:rsid w:val="00F77640"/>
    <w:rsid w:val="00F801D7"/>
    <w:rsid w:val="00F91503"/>
    <w:rsid w:val="00F926D9"/>
    <w:rsid w:val="00FA6D8D"/>
    <w:rsid w:val="00FB4375"/>
    <w:rsid w:val="00FC34BF"/>
    <w:rsid w:val="00FC757F"/>
    <w:rsid w:val="00FD71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1FBE415-4F6D-8941-B9AD-490EE934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20"/>
    </w:pPr>
    <w:rPr>
      <w:sz w:val="22"/>
      <w:lang w:val="en-GB" w:eastAsia="en-US"/>
    </w:rPr>
  </w:style>
  <w:style w:type="paragraph" w:styleId="Kop1">
    <w:name w:val="heading 1"/>
    <w:basedOn w:val="Standaard"/>
    <w:next w:val="Standaard"/>
    <w:qFormat/>
    <w:pPr>
      <w:keepNext/>
      <w:numPr>
        <w:numId w:val="1"/>
      </w:numPr>
      <w:spacing w:before="240" w:after="240"/>
      <w:jc w:val="both"/>
      <w:outlineLvl w:val="0"/>
    </w:pPr>
    <w:rPr>
      <w:b/>
      <w:i/>
      <w:smallCaps/>
      <w:noProof/>
      <w:snapToGrid w:val="0"/>
      <w:kern w:val="28"/>
      <w:sz w:val="28"/>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DB2F4E"/>
    <w:pPr>
      <w:keepNext/>
      <w:numPr>
        <w:ilvl w:val="1"/>
        <w:numId w:val="1"/>
      </w:numPr>
      <w:pBdr>
        <w:bottom w:val="single" w:sz="6" w:space="1" w:color="auto"/>
      </w:pBdr>
      <w:spacing w:before="360" w:after="240"/>
      <w:outlineLvl w:val="1"/>
    </w:pPr>
    <w:rPr>
      <w:rFonts w:ascii="Arial" w:hAnsi="Arial"/>
      <w:b/>
      <w:i/>
      <w:sz w:val="24"/>
    </w:rPr>
  </w:style>
  <w:style w:type="paragraph" w:styleId="Kop3">
    <w:name w:val="heading 3"/>
    <w:basedOn w:val="Standaard"/>
    <w:next w:val="Paragr"/>
    <w:qFormat/>
    <w:pPr>
      <w:keepNext/>
      <w:numPr>
        <w:ilvl w:val="2"/>
        <w:numId w:val="1"/>
      </w:numPr>
      <w:spacing w:before="240" w:line="360" w:lineRule="auto"/>
      <w:outlineLvl w:val="2"/>
    </w:pPr>
    <w:rPr>
      <w:rFonts w:ascii="Arial" w:hAnsi="Arial"/>
      <w:smallCaps/>
      <w14:shadow w14:blurRad="50800" w14:dist="38100" w14:dir="2700000" w14:sx="100000" w14:sy="100000" w14:kx="0" w14:ky="0" w14:algn="tl">
        <w14:srgbClr w14:val="000000">
          <w14:alpha w14:val="60000"/>
        </w14:srgbClr>
      </w14:shadow>
    </w:rPr>
  </w:style>
  <w:style w:type="paragraph" w:styleId="Kop4">
    <w:name w:val="heading 4"/>
    <w:basedOn w:val="Standaard"/>
    <w:next w:val="Standaard"/>
    <w:qFormat/>
    <w:pPr>
      <w:keepNext/>
      <w:numPr>
        <w:ilvl w:val="3"/>
        <w:numId w:val="1"/>
      </w:numPr>
      <w:spacing w:before="240"/>
      <w:outlineLvl w:val="3"/>
    </w:pPr>
    <w:rPr>
      <w:rFonts w:ascii="Arial" w:hAnsi="Arial"/>
      <w:i/>
      <w:sz w:val="24"/>
    </w:rPr>
  </w:style>
  <w:style w:type="paragraph" w:styleId="Kop5">
    <w:name w:val="heading 5"/>
    <w:basedOn w:val="Standaard"/>
    <w:next w:val="Standaard"/>
    <w:qFormat/>
    <w:pPr>
      <w:numPr>
        <w:ilvl w:val="4"/>
        <w:numId w:val="1"/>
      </w:numPr>
      <w:spacing w:before="240" w:after="60"/>
      <w:outlineLvl w:val="4"/>
    </w:pPr>
    <w:rPr>
      <w:rFonts w:ascii="Arial" w:hAnsi="Arial"/>
    </w:rPr>
  </w:style>
  <w:style w:type="paragraph" w:styleId="Kop6">
    <w:name w:val="heading 6"/>
    <w:basedOn w:val="Standaard"/>
    <w:next w:val="Standaard"/>
    <w:qFormat/>
    <w:pPr>
      <w:numPr>
        <w:ilvl w:val="5"/>
        <w:numId w:val="1"/>
      </w:numPr>
      <w:spacing w:before="240" w:after="60"/>
      <w:outlineLvl w:val="5"/>
    </w:pPr>
    <w:rPr>
      <w:i/>
    </w:rPr>
  </w:style>
  <w:style w:type="paragraph" w:styleId="Kop7">
    <w:name w:val="heading 7"/>
    <w:basedOn w:val="Standaard"/>
    <w:next w:val="Standaard"/>
    <w:qFormat/>
    <w:pPr>
      <w:numPr>
        <w:ilvl w:val="6"/>
        <w:numId w:val="1"/>
      </w:numPr>
      <w:spacing w:before="240" w:after="60"/>
      <w:outlineLvl w:val="6"/>
    </w:pPr>
    <w:rPr>
      <w:rFonts w:ascii="Arial" w:hAnsi="Arial"/>
    </w:rPr>
  </w:style>
  <w:style w:type="paragraph" w:styleId="Kop8">
    <w:name w:val="heading 8"/>
    <w:basedOn w:val="Standaard"/>
    <w:next w:val="Standaard"/>
    <w:qFormat/>
    <w:pPr>
      <w:numPr>
        <w:ilvl w:val="7"/>
        <w:numId w:val="1"/>
      </w:numPr>
      <w:spacing w:before="240" w:after="60"/>
      <w:outlineLvl w:val="7"/>
    </w:pPr>
    <w:rPr>
      <w:rFonts w:ascii="Arial" w:hAnsi="Arial"/>
      <w:i/>
    </w:rPr>
  </w:style>
  <w:style w:type="paragraph" w:styleId="Kop9">
    <w:name w:val="heading 9"/>
    <w:basedOn w:val="Standaard"/>
    <w:next w:val="Standaard"/>
    <w:qFormat/>
    <w:pPr>
      <w:numPr>
        <w:ilvl w:val="8"/>
        <w:numId w:val="1"/>
      </w:numPr>
      <w:spacing w:before="240" w:after="60"/>
      <w:outlineLvl w:val="8"/>
    </w:pPr>
    <w:rPr>
      <w:rFonts w:ascii="Arial" w:hAnsi="Arial"/>
      <w:b/>
      <w:i/>
      <w:sz w:val="18"/>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
    <w:name w:val="Paragr"/>
    <w:basedOn w:val="Standaard"/>
    <w:pPr>
      <w:spacing w:line="360" w:lineRule="auto"/>
      <w:ind w:left="567"/>
      <w:jc w:val="both"/>
    </w:pPr>
    <w:rPr>
      <w:rFonts w:ascii="Arial" w:hAnsi="Arial"/>
      <w:lang w:val="nl-NL"/>
    </w:rPr>
  </w:style>
  <w:style w:type="paragraph" w:styleId="Koptekst">
    <w:name w:val="header"/>
    <w:basedOn w:val="Standaard"/>
    <w:semiHidden/>
    <w:pPr>
      <w:tabs>
        <w:tab w:val="center" w:pos="4153"/>
        <w:tab w:val="right" w:pos="8306"/>
      </w:tabs>
    </w:pPr>
    <w:rPr>
      <w:rFonts w:ascii="Arial" w:hAnsi="Arial"/>
    </w:rPr>
  </w:style>
  <w:style w:type="paragraph" w:styleId="Plattetekst3">
    <w:name w:val="Body Text 3"/>
    <w:basedOn w:val="Standaard"/>
    <w:semiHidden/>
    <w:pPr>
      <w:framePr w:hSpace="142" w:wrap="auto" w:vAnchor="page" w:hAnchor="page" w:x="1414" w:y="577"/>
      <w:tabs>
        <w:tab w:val="right" w:pos="4678"/>
      </w:tabs>
    </w:pPr>
    <w:rPr>
      <w:rFonts w:ascii="Arial" w:hAnsi="Arial"/>
    </w:rPr>
  </w:style>
  <w:style w:type="character" w:styleId="Paginanummer">
    <w:name w:val="page number"/>
    <w:basedOn w:val="Standaardalinea-lettertype"/>
    <w:semiHidden/>
  </w:style>
  <w:style w:type="paragraph" w:customStyle="1" w:styleId="Prepared">
    <w:name w:val="Prepared"/>
    <w:basedOn w:val="Standaard"/>
    <w:pPr>
      <w:framePr w:hSpace="181" w:wrap="notBeside" w:vAnchor="page" w:hAnchor="page" w:x="5019" w:y="5671" w:anchorLock="1"/>
      <w:tabs>
        <w:tab w:val="right" w:pos="0"/>
      </w:tabs>
      <w:spacing w:line="360" w:lineRule="auto"/>
      <w:jc w:val="center"/>
    </w:pPr>
    <w:rPr>
      <w:rFonts w:ascii="Arial" w:hAnsi="Arial"/>
      <w:sz w:val="18"/>
      <w:lang w:val="nl-NL"/>
    </w:rPr>
  </w:style>
  <w:style w:type="paragraph" w:customStyle="1" w:styleId="Summary">
    <w:name w:val="Summary"/>
    <w:basedOn w:val="Standaard"/>
    <w:pPr>
      <w:jc w:val="both"/>
    </w:pPr>
    <w:rPr>
      <w:rFonts w:ascii="Arial" w:hAnsi="Arial"/>
      <w:lang w:val="nl-NL"/>
    </w:rPr>
  </w:style>
  <w:style w:type="paragraph" w:customStyle="1" w:styleId="Titlefrontpage">
    <w:name w:val="Title_frontpage"/>
    <w:basedOn w:val="Standaard"/>
    <w:pPr>
      <w:framePr w:hSpace="181" w:wrap="notBeside" w:vAnchor="page" w:hAnchor="page" w:x="5019" w:y="5671" w:anchorLock="1"/>
      <w:tabs>
        <w:tab w:val="right" w:pos="0"/>
      </w:tabs>
      <w:spacing w:line="360" w:lineRule="auto"/>
      <w:jc w:val="center"/>
    </w:pPr>
    <w:rPr>
      <w:rFonts w:ascii="Arial" w:hAnsi="Arial"/>
      <w:b/>
      <w:sz w:val="28"/>
      <w:lang w:val="nl-NL"/>
    </w:rPr>
  </w:style>
  <w:style w:type="paragraph" w:customStyle="1" w:styleId="Identification">
    <w:name w:val="Identification"/>
    <w:basedOn w:val="Standaard"/>
    <w:pPr>
      <w:jc w:val="both"/>
    </w:pPr>
    <w:rPr>
      <w:rFonts w:ascii="Arial" w:hAnsi="Arial"/>
      <w:sz w:val="18"/>
      <w:lang w:val="nl-NL"/>
    </w:rPr>
  </w:style>
  <w:style w:type="paragraph" w:customStyle="1" w:styleId="Milestone">
    <w:name w:val="Milestone"/>
    <w:basedOn w:val="Standaard"/>
    <w:pPr>
      <w:framePr w:hSpace="181" w:wrap="notBeside" w:vAnchor="page" w:hAnchor="page" w:x="5019" w:y="5671" w:anchorLock="1"/>
      <w:tabs>
        <w:tab w:val="right" w:pos="0"/>
      </w:tabs>
      <w:spacing w:line="360" w:lineRule="auto"/>
      <w:jc w:val="both"/>
    </w:pPr>
    <w:rPr>
      <w:rFonts w:ascii="Arial" w:hAnsi="Arial"/>
      <w:sz w:val="18"/>
      <w:lang w:val="nl-NL"/>
    </w:rPr>
  </w:style>
  <w:style w:type="paragraph" w:customStyle="1" w:styleId="Docnumber">
    <w:name w:val="Doc_number"/>
    <w:basedOn w:val="Standaard"/>
    <w:pPr>
      <w:framePr w:hSpace="181" w:wrap="notBeside" w:vAnchor="page" w:hAnchor="page" w:x="5019" w:y="5671" w:anchorLock="1"/>
      <w:tabs>
        <w:tab w:val="right" w:pos="0"/>
      </w:tabs>
      <w:spacing w:line="360" w:lineRule="auto"/>
      <w:jc w:val="right"/>
    </w:pPr>
    <w:rPr>
      <w:rFonts w:ascii="Arial" w:hAnsi="Arial"/>
      <w:sz w:val="18"/>
      <w:lang w:val="nl-NL"/>
    </w:rPr>
  </w:style>
  <w:style w:type="paragraph" w:styleId="Inhopg1">
    <w:name w:val="toc 1"/>
    <w:basedOn w:val="Standaard"/>
    <w:next w:val="Standaard"/>
    <w:autoRedefine/>
    <w:uiPriority w:val="39"/>
    <w:pPr>
      <w:spacing w:before="120"/>
    </w:pPr>
    <w:rPr>
      <w:b/>
      <w:caps/>
      <w:sz w:val="20"/>
    </w:rPr>
  </w:style>
  <w:style w:type="paragraph" w:styleId="Inhopg2">
    <w:name w:val="toc 2"/>
    <w:basedOn w:val="Standaard"/>
    <w:next w:val="Standaard"/>
    <w:autoRedefine/>
    <w:uiPriority w:val="39"/>
    <w:pPr>
      <w:ind w:left="240"/>
    </w:pPr>
    <w:rPr>
      <w:smallCaps/>
      <w:sz w:val="20"/>
    </w:rPr>
  </w:style>
  <w:style w:type="paragraph" w:styleId="Inhopg3">
    <w:name w:val="toc 3"/>
    <w:basedOn w:val="Standaard"/>
    <w:next w:val="Standaard"/>
    <w:autoRedefine/>
    <w:uiPriority w:val="39"/>
    <w:pPr>
      <w:tabs>
        <w:tab w:val="left" w:pos="1701"/>
        <w:tab w:val="right" w:leader="dot" w:pos="9628"/>
      </w:tabs>
      <w:ind w:left="480"/>
    </w:pPr>
    <w:rPr>
      <w:i/>
      <w:noProof/>
      <w:sz w:val="20"/>
      <w:szCs w:val="22"/>
    </w:rPr>
  </w:style>
  <w:style w:type="paragraph" w:styleId="Inhopg4">
    <w:name w:val="toc 4"/>
    <w:basedOn w:val="Standaard"/>
    <w:next w:val="Standaard"/>
    <w:autoRedefine/>
    <w:semiHidden/>
    <w:pPr>
      <w:ind w:left="720"/>
    </w:pPr>
    <w:rPr>
      <w:sz w:val="18"/>
    </w:rPr>
  </w:style>
  <w:style w:type="paragraph" w:styleId="Inhopg5">
    <w:name w:val="toc 5"/>
    <w:basedOn w:val="Standaard"/>
    <w:next w:val="Standaard"/>
    <w:autoRedefine/>
    <w:semiHidden/>
    <w:pPr>
      <w:ind w:left="960"/>
    </w:pPr>
    <w:rPr>
      <w:sz w:val="18"/>
    </w:rPr>
  </w:style>
  <w:style w:type="paragraph" w:styleId="Inhopg6">
    <w:name w:val="toc 6"/>
    <w:basedOn w:val="Standaard"/>
    <w:next w:val="Standaard"/>
    <w:autoRedefine/>
    <w:semiHidden/>
    <w:pPr>
      <w:ind w:left="1200"/>
    </w:pPr>
    <w:rPr>
      <w:sz w:val="18"/>
    </w:rPr>
  </w:style>
  <w:style w:type="paragraph" w:styleId="Inhopg7">
    <w:name w:val="toc 7"/>
    <w:basedOn w:val="Standaard"/>
    <w:next w:val="Standaard"/>
    <w:autoRedefine/>
    <w:semiHidden/>
    <w:pPr>
      <w:ind w:left="1440"/>
    </w:pPr>
    <w:rPr>
      <w:sz w:val="18"/>
    </w:rPr>
  </w:style>
  <w:style w:type="paragraph" w:styleId="Inhopg8">
    <w:name w:val="toc 8"/>
    <w:basedOn w:val="Standaard"/>
    <w:next w:val="Standaard"/>
    <w:autoRedefine/>
    <w:semiHidden/>
    <w:pPr>
      <w:ind w:left="1680"/>
    </w:pPr>
    <w:rPr>
      <w:sz w:val="18"/>
    </w:rPr>
  </w:style>
  <w:style w:type="paragraph" w:styleId="Inhopg9">
    <w:name w:val="toc 9"/>
    <w:basedOn w:val="Standaard"/>
    <w:next w:val="Standaard"/>
    <w:autoRedefine/>
    <w:semiHidden/>
    <w:pPr>
      <w:ind w:left="1920"/>
    </w:pPr>
    <w:rPr>
      <w:sz w:val="18"/>
    </w:rPr>
  </w:style>
  <w:style w:type="paragraph" w:styleId="Voettekst">
    <w:name w:val="footer"/>
    <w:basedOn w:val="Standaard"/>
    <w:link w:val="VoettekstChar"/>
    <w:uiPriority w:val="99"/>
    <w:pPr>
      <w:tabs>
        <w:tab w:val="center" w:pos="4153"/>
        <w:tab w:val="right" w:pos="8306"/>
      </w:tabs>
    </w:pPr>
  </w:style>
  <w:style w:type="paragraph" w:styleId="Plattetekst">
    <w:name w:val="Body Text"/>
    <w:basedOn w:val="Standaard"/>
    <w:semiHidden/>
  </w:style>
  <w:style w:type="paragraph" w:styleId="Plattetekstinspringen">
    <w:name w:val="Body Text Indent"/>
    <w:basedOn w:val="Standaard"/>
    <w:semiHidden/>
    <w:pPr>
      <w:ind w:left="993" w:hanging="992"/>
    </w:pPr>
  </w:style>
  <w:style w:type="paragraph" w:styleId="Plattetekst2">
    <w:name w:val="Body Text 2"/>
    <w:basedOn w:val="Standaard"/>
    <w:semiHidden/>
    <w:pPr>
      <w:jc w:val="both"/>
    </w:pPr>
    <w:rPr>
      <w:snapToGrid w:val="0"/>
      <w:lang w:val="nl-BE"/>
    </w:rPr>
  </w:style>
  <w:style w:type="paragraph" w:styleId="Bloktekst">
    <w:name w:val="Block Text"/>
    <w:basedOn w:val="Standaard"/>
    <w:semiHidden/>
    <w:pPr>
      <w:ind w:left="360" w:right="-432"/>
    </w:pPr>
    <w:rPr>
      <w:rFonts w:ascii="Courier New" w:hAnsi="Courier New" w:cs="Courier New"/>
      <w:lang w:val="nl-NL"/>
    </w:rPr>
  </w:style>
  <w:style w:type="character" w:styleId="Hyperlink">
    <w:name w:val="Hyperlink"/>
    <w:basedOn w:val="Standaardalinea-lettertype"/>
    <w:uiPriority w:val="99"/>
    <w:rPr>
      <w:color w:val="0000FF"/>
      <w:u w:val="single"/>
    </w:rPr>
  </w:style>
  <w:style w:type="character" w:styleId="GevolgdeHyperlink">
    <w:name w:val="FollowedHyperlink"/>
    <w:basedOn w:val="Standaardalinea-lettertype"/>
    <w:semiHidden/>
    <w:rPr>
      <w:color w:val="800080"/>
      <w:u w:val="single"/>
    </w:rPr>
  </w:style>
  <w:style w:type="paragraph" w:styleId="Normaalweb">
    <w:name w:val="Normal (Web)"/>
    <w:basedOn w:val="Standaard"/>
    <w:semiHidden/>
    <w:pPr>
      <w:spacing w:before="100" w:beforeAutospacing="1" w:after="100" w:afterAutospacing="1"/>
    </w:pPr>
    <w:rPr>
      <w:rFonts w:ascii="Arial Unicode MS" w:eastAsia="Arial Unicode MS" w:hAnsi="Arial Unicode MS" w:cs="Arial Unicode MS"/>
      <w:sz w:val="24"/>
      <w:szCs w:val="24"/>
      <w:lang w:val="en-US"/>
    </w:rPr>
  </w:style>
  <w:style w:type="paragraph" w:customStyle="1" w:styleId="xl25">
    <w:name w:val="xl25"/>
    <w:basedOn w:val="Standaard"/>
    <w:pPr>
      <w:spacing w:before="100" w:beforeAutospacing="1" w:after="100" w:afterAutospacing="1"/>
    </w:pPr>
    <w:rPr>
      <w:rFonts w:ascii="Arial Unicode MS" w:eastAsia="Arial Unicode MS" w:hAnsi="Arial Unicode MS" w:cs="Arial Unicode MS"/>
      <w:sz w:val="24"/>
      <w:szCs w:val="24"/>
      <w:lang w:val="en-US"/>
    </w:rPr>
  </w:style>
  <w:style w:type="paragraph" w:styleId="Voetnoottekst">
    <w:name w:val="footnote text"/>
    <w:basedOn w:val="Standaard"/>
    <w:semiHidden/>
    <w:rPr>
      <w:sz w:val="20"/>
    </w:rPr>
  </w:style>
  <w:style w:type="character" w:styleId="Voetnootmarkering">
    <w:name w:val="footnote reference"/>
    <w:basedOn w:val="Standaardalinea-lettertype"/>
    <w:semiHidden/>
    <w:rPr>
      <w:vertAlign w:val="superscript"/>
    </w:rPr>
  </w:style>
  <w:style w:type="paragraph" w:styleId="Plattetekstinspringen2">
    <w:name w:val="Body Text Indent 2"/>
    <w:basedOn w:val="Standaard"/>
    <w:semiHidden/>
    <w:pPr>
      <w:ind w:left="1416"/>
    </w:pPr>
  </w:style>
  <w:style w:type="paragraph" w:customStyle="1" w:styleId="bodytext">
    <w:name w:val="bodytext"/>
    <w:basedOn w:val="Standaard"/>
    <w:pPr>
      <w:spacing w:before="100" w:beforeAutospacing="1" w:after="100" w:afterAutospacing="1"/>
      <w:jc w:val="both"/>
    </w:pPr>
    <w:rPr>
      <w:rFonts w:ascii="Trebuchet MS" w:eastAsia="Arial Unicode MS" w:hAnsi="Trebuchet MS" w:cs="Arial Unicode MS"/>
      <w:color w:val="000000"/>
      <w:szCs w:val="24"/>
      <w:lang w:val="en-US"/>
    </w:rPr>
  </w:style>
  <w:style w:type="paragraph" w:styleId="Bijschrift">
    <w:name w:val="caption"/>
    <w:basedOn w:val="Standaard"/>
    <w:qFormat/>
    <w:pPr>
      <w:spacing w:before="100" w:beforeAutospacing="1" w:after="100" w:afterAutospacing="1"/>
      <w:jc w:val="both"/>
    </w:pPr>
    <w:rPr>
      <w:rFonts w:ascii="Arial" w:eastAsia="Arial Unicode MS" w:hAnsi="Arial" w:cs="Arial"/>
      <w:b/>
      <w:bCs/>
      <w:sz w:val="20"/>
      <w:lang w:val="en-US"/>
    </w:rPr>
  </w:style>
  <w:style w:type="character" w:styleId="Zwaar">
    <w:name w:val="Strong"/>
    <w:basedOn w:val="Standaardalinea-lettertype"/>
    <w:qFormat/>
    <w:rPr>
      <w:b/>
      <w:bCs/>
    </w:rPr>
  </w:style>
  <w:style w:type="paragraph" w:styleId="Ballontekst">
    <w:name w:val="Balloon Text"/>
    <w:basedOn w:val="Standaard"/>
    <w:semiHidden/>
    <w:pPr>
      <w:spacing w:after="0"/>
    </w:pPr>
    <w:rPr>
      <w:rFonts w:ascii="Tahoma" w:hAnsi="Tahoma" w:cs="Tahoma"/>
      <w:sz w:val="16"/>
      <w:szCs w:val="16"/>
      <w:lang w:val="en-US"/>
    </w:rPr>
  </w:style>
  <w:style w:type="character" w:styleId="Verwijzingopmerking">
    <w:name w:val="annotation reference"/>
    <w:basedOn w:val="Standaardalinea-lettertype"/>
    <w:semiHidden/>
    <w:rPr>
      <w:sz w:val="16"/>
    </w:rPr>
  </w:style>
  <w:style w:type="paragraph" w:styleId="Tekstopmerking">
    <w:name w:val="annotation text"/>
    <w:basedOn w:val="Standaard"/>
    <w:link w:val="TekstopmerkingChar"/>
    <w:semiHidden/>
    <w:pPr>
      <w:spacing w:after="0"/>
    </w:pPr>
    <w:rPr>
      <w:sz w:val="20"/>
      <w:lang w:val="en-US"/>
    </w:rPr>
  </w:style>
  <w:style w:type="character" w:styleId="Nadruk">
    <w:name w:val="Emphasis"/>
    <w:basedOn w:val="Standaardalinea-lettertype"/>
    <w:qFormat/>
    <w:rPr>
      <w:i/>
      <w:iCs/>
    </w:rPr>
  </w:style>
  <w:style w:type="paragraph" w:styleId="Documentstructuur">
    <w:name w:val="Document Map"/>
    <w:basedOn w:val="Standaard"/>
    <w:semiHidden/>
    <w:pPr>
      <w:shd w:val="clear" w:color="auto" w:fill="000080"/>
    </w:pPr>
    <w:rPr>
      <w:rFonts w:ascii="Tahoma" w:hAnsi="Tahoma" w:cs="Tahoma"/>
    </w:rPr>
  </w:style>
  <w:style w:type="paragraph" w:customStyle="1" w:styleId="Motcl">
    <w:name w:val="Mot clé"/>
    <w:basedOn w:val="Standaard"/>
    <w:next w:val="Standaard"/>
    <w:rsid w:val="00426E06"/>
    <w:pPr>
      <w:keepNext/>
      <w:suppressAutoHyphens/>
      <w:spacing w:before="120" w:after="60"/>
    </w:pPr>
    <w:rPr>
      <w:rFonts w:ascii="Arial Black" w:hAnsi="Arial Black"/>
      <w:sz w:val="20"/>
      <w:lang w:val="fr-BE"/>
    </w:rPr>
  </w:style>
  <w:style w:type="paragraph" w:styleId="Lijstalinea">
    <w:name w:val="List Paragraph"/>
    <w:basedOn w:val="Standaard"/>
    <w:uiPriority w:val="34"/>
    <w:qFormat/>
    <w:rsid w:val="00426E06"/>
    <w:pPr>
      <w:spacing w:after="200" w:line="276" w:lineRule="auto"/>
      <w:ind w:left="720"/>
    </w:pPr>
    <w:rPr>
      <w:rFonts w:ascii="Calibri" w:eastAsia="Calibri" w:hAnsi="Calibri"/>
      <w:szCs w:val="22"/>
      <w:lang w:val="en-US"/>
    </w:rPr>
  </w:style>
  <w:style w:type="paragraph" w:styleId="Kopvaninhoudsopgave">
    <w:name w:val="TOC Heading"/>
    <w:basedOn w:val="Kop1"/>
    <w:next w:val="Standaard"/>
    <w:uiPriority w:val="39"/>
    <w:semiHidden/>
    <w:unhideWhenUsed/>
    <w:qFormat/>
    <w:rsid w:val="0047772A"/>
    <w:pPr>
      <w:keepLines/>
      <w:numPr>
        <w:numId w:val="0"/>
      </w:numPr>
      <w:spacing w:before="480" w:after="0" w:line="276" w:lineRule="auto"/>
      <w:jc w:val="left"/>
      <w:outlineLvl w:val="9"/>
    </w:pPr>
    <w:rPr>
      <w:rFonts w:ascii="Cambria" w:hAnsi="Cambria"/>
      <w:bCs/>
      <w:i w:val="0"/>
      <w:smallCaps w:val="0"/>
      <w:noProof w:val="0"/>
      <w:snapToGrid/>
      <w:color w:val="365F91"/>
      <w:kern w:val="0"/>
      <w:szCs w:val="28"/>
      <w:u w:val="none"/>
      <w:lang w:val="en-US"/>
      <w14:shadow w14:blurRad="0" w14:dist="0" w14:dir="0" w14:sx="0" w14:sy="0" w14:kx="0" w14:ky="0" w14:algn="none">
        <w14:srgbClr w14:val="000000"/>
      </w14:shadow>
    </w:rPr>
  </w:style>
  <w:style w:type="paragraph" w:styleId="Onderwerpvanopmerking">
    <w:name w:val="annotation subject"/>
    <w:basedOn w:val="Tekstopmerking"/>
    <w:next w:val="Tekstopmerking"/>
    <w:uiPriority w:val="99"/>
    <w:semiHidden/>
    <w:unhideWhenUsed/>
    <w:rsid w:val="00163848"/>
    <w:pPr>
      <w:spacing w:after="120"/>
    </w:pPr>
    <w:rPr>
      <w:b/>
      <w:bCs/>
      <w:lang w:val="en-GB"/>
    </w:rPr>
  </w:style>
  <w:style w:type="character" w:customStyle="1" w:styleId="TekstopmerkingChar">
    <w:name w:val="Tekst opmerking Char"/>
    <w:basedOn w:val="Standaardalinea-lettertype"/>
    <w:link w:val="Tekstopmerking"/>
    <w:semiHidden/>
    <w:rsid w:val="00163848"/>
  </w:style>
  <w:style w:type="character" w:customStyle="1" w:styleId="CommentSubjectChar">
    <w:name w:val="Comment Subject Char"/>
    <w:basedOn w:val="TekstopmerkingChar"/>
    <w:link w:val="Onderwerpvanopmerking"/>
    <w:rsid w:val="00163848"/>
  </w:style>
  <w:style w:type="character" w:customStyle="1" w:styleId="VoettekstChar">
    <w:name w:val="Voettekst Char"/>
    <w:basedOn w:val="Standaardalinea-lettertype"/>
    <w:link w:val="Voettekst"/>
    <w:uiPriority w:val="99"/>
    <w:rsid w:val="00F42165"/>
    <w:rPr>
      <w:sz w:val="22"/>
      <w:lang w:val="en-GB"/>
    </w:rPr>
  </w:style>
  <w:style w:type="paragraph" w:customStyle="1" w:styleId="Tablenormal">
    <w:name w:val="Table normal"/>
    <w:basedOn w:val="Standaard"/>
    <w:rsid w:val="00C83034"/>
    <w:pPr>
      <w:keepLines/>
      <w:spacing w:before="60" w:after="60"/>
    </w:pPr>
    <w:rPr>
      <w:rFonts w:ascii="Arial" w:hAnsi="Arial"/>
      <w:sz w:val="18"/>
      <w:szCs w:val="24"/>
    </w:rPr>
  </w:style>
  <w:style w:type="paragraph" w:styleId="Titel">
    <w:name w:val="Title"/>
    <w:basedOn w:val="Standaard"/>
    <w:next w:val="Standaard"/>
    <w:link w:val="TitelChar"/>
    <w:qFormat/>
    <w:rsid w:val="00CF0493"/>
    <w:pPr>
      <w:pBdr>
        <w:top w:val="single" w:sz="4" w:space="10" w:color="FFFFFF"/>
        <w:left w:val="single" w:sz="4" w:space="4" w:color="FFFFFF"/>
        <w:bottom w:val="single" w:sz="4" w:space="10" w:color="FFFFFF"/>
        <w:right w:val="single" w:sz="4" w:space="4" w:color="FFFFFF"/>
      </w:pBdr>
      <w:shd w:val="clear" w:color="auto" w:fill="E6E6E6"/>
      <w:spacing w:before="240" w:after="480"/>
      <w:jc w:val="center"/>
    </w:pPr>
    <w:rPr>
      <w:rFonts w:ascii="Arial" w:hAnsi="Arial"/>
      <w:b/>
      <w:caps/>
      <w:sz w:val="28"/>
      <w:szCs w:val="24"/>
    </w:rPr>
  </w:style>
  <w:style w:type="character" w:customStyle="1" w:styleId="TitelChar">
    <w:name w:val="Titel Char"/>
    <w:basedOn w:val="Standaardalinea-lettertype"/>
    <w:link w:val="Titel"/>
    <w:rsid w:val="00CF0493"/>
    <w:rPr>
      <w:rFonts w:ascii="Arial" w:hAnsi="Arial"/>
      <w:b/>
      <w:caps/>
      <w:sz w:val="28"/>
      <w:szCs w:val="24"/>
      <w:shd w:val="clear" w:color="auto" w:fill="E6E6E6"/>
      <w:lang w:val="en-GB"/>
    </w:rPr>
  </w:style>
  <w:style w:type="paragraph" w:customStyle="1" w:styleId="HeaderMain">
    <w:name w:val="Header Main"/>
    <w:basedOn w:val="Standaard"/>
    <w:next w:val="Kop2"/>
    <w:rsid w:val="00CF0493"/>
    <w:pPr>
      <w:numPr>
        <w:numId w:val="45"/>
      </w:numPr>
      <w:tabs>
        <w:tab w:val="left" w:pos="1418"/>
        <w:tab w:val="left" w:pos="1985"/>
        <w:tab w:val="left" w:pos="2552"/>
        <w:tab w:val="left" w:pos="3119"/>
        <w:tab w:val="left" w:pos="3686"/>
      </w:tabs>
      <w:spacing w:before="240" w:after="240"/>
      <w:jc w:val="both"/>
    </w:pPr>
    <w:rPr>
      <w:rFonts w:ascii="Arial" w:hAnsi="Arial"/>
      <w:b/>
      <w:caps/>
      <w:szCs w:val="22"/>
    </w:rPr>
  </w:style>
  <w:style w:type="paragraph" w:customStyle="1" w:styleId="Normal-Indent">
    <w:name w:val="Normal-Indent"/>
    <w:basedOn w:val="Standaard"/>
    <w:rsid w:val="00CF0493"/>
    <w:pPr>
      <w:ind w:left="851"/>
    </w:pPr>
    <w:rPr>
      <w:rFonts w:ascii="Arial" w:hAnsi="Arial"/>
      <w:szCs w:val="24"/>
    </w:rPr>
  </w:style>
  <w:style w:type="paragraph" w:customStyle="1" w:styleId="Tablenr">
    <w:name w:val="Table nr"/>
    <w:basedOn w:val="Standaard"/>
    <w:rsid w:val="00CF0493"/>
    <w:pPr>
      <w:numPr>
        <w:numId w:val="45"/>
      </w:numPr>
      <w:spacing w:before="60" w:after="60"/>
    </w:pPr>
    <w:rPr>
      <w:rFonts w:ascii="Arial" w:hAnsi="Arial"/>
      <w:sz w:val="18"/>
      <w:szCs w:val="24"/>
    </w:rPr>
  </w:style>
  <w:style w:type="paragraph" w:styleId="Eindnoottekst">
    <w:name w:val="endnote text"/>
    <w:basedOn w:val="Standaard"/>
    <w:link w:val="EindnoottekstChar"/>
    <w:uiPriority w:val="99"/>
    <w:semiHidden/>
    <w:unhideWhenUsed/>
    <w:rsid w:val="00C56F01"/>
    <w:rPr>
      <w:sz w:val="20"/>
    </w:rPr>
  </w:style>
  <w:style w:type="character" w:customStyle="1" w:styleId="EindnoottekstChar">
    <w:name w:val="Eindnoottekst Char"/>
    <w:basedOn w:val="Standaardalinea-lettertype"/>
    <w:link w:val="Eindnoottekst"/>
    <w:uiPriority w:val="99"/>
    <w:semiHidden/>
    <w:rsid w:val="00C56F01"/>
    <w:rPr>
      <w:lang w:val="en-GB"/>
    </w:rPr>
  </w:style>
  <w:style w:type="character" w:styleId="Eindnootmarkering">
    <w:name w:val="endnote reference"/>
    <w:basedOn w:val="Standaardalinea-lettertype"/>
    <w:uiPriority w:val="99"/>
    <w:semiHidden/>
    <w:unhideWhenUsed/>
    <w:rsid w:val="00C56F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380215">
      <w:bodyDiv w:val="1"/>
      <w:marLeft w:val="0"/>
      <w:marRight w:val="0"/>
      <w:marTop w:val="0"/>
      <w:marBottom w:val="0"/>
      <w:divBdr>
        <w:top w:val="none" w:sz="0" w:space="0" w:color="auto"/>
        <w:left w:val="none" w:sz="0" w:space="0" w:color="auto"/>
        <w:bottom w:val="none" w:sz="0" w:space="0" w:color="auto"/>
        <w:right w:val="none" w:sz="0" w:space="0" w:color="auto"/>
      </w:divBdr>
      <w:divsChild>
        <w:div w:id="126992192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msar.org/index_list.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msar.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AD053\Application%20Data\Microsoft\Templates\LBE-YR-CCB-GB.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81BE343-3A26-4039-9313-961314AE5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Settings\FAD053\Application Data\Microsoft\Templates\LBE-YR-CCB-GB.dot</Template>
  <TotalTime>0</TotalTime>
  <Pages>17</Pages>
  <Words>4441</Words>
  <Characters>24430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Stuurgroep Competentiecentrum Biomassa en Afval :</vt:lpstr>
    </vt:vector>
  </TitlesOfParts>
  <Company>DIGITAL</Company>
  <LinksUpToDate>false</LinksUpToDate>
  <CharactersWithSpaces>28814</CharactersWithSpaces>
  <SharedDoc>false</SharedDoc>
  <HLinks>
    <vt:vector size="132" baseType="variant">
      <vt:variant>
        <vt:i4>6946824</vt:i4>
      </vt:variant>
      <vt:variant>
        <vt:i4>125</vt:i4>
      </vt:variant>
      <vt:variant>
        <vt:i4>0</vt:i4>
      </vt:variant>
      <vt:variant>
        <vt:i4>5</vt:i4>
      </vt:variant>
      <vt:variant>
        <vt:lpwstr>http://www.ramsar.org/index_list.htm</vt:lpwstr>
      </vt:variant>
      <vt:variant>
        <vt:lpwstr/>
      </vt:variant>
      <vt:variant>
        <vt:i4>2490424</vt:i4>
      </vt:variant>
      <vt:variant>
        <vt:i4>122</vt:i4>
      </vt:variant>
      <vt:variant>
        <vt:i4>0</vt:i4>
      </vt:variant>
      <vt:variant>
        <vt:i4>5</vt:i4>
      </vt:variant>
      <vt:variant>
        <vt:lpwstr>http://www.ramsar.org/</vt:lpwstr>
      </vt:variant>
      <vt:variant>
        <vt:lpwstr/>
      </vt:variant>
      <vt:variant>
        <vt:i4>2293795</vt:i4>
      </vt:variant>
      <vt:variant>
        <vt:i4>119</vt:i4>
      </vt:variant>
      <vt:variant>
        <vt:i4>0</vt:i4>
      </vt:variant>
      <vt:variant>
        <vt:i4>5</vt:i4>
      </vt:variant>
      <vt:variant>
        <vt:lpwstr>http://www.unep-wcmc.org/wdpa/unlist/2003_UN_LIST.pdf</vt:lpwstr>
      </vt:variant>
      <vt:variant>
        <vt:lpwstr/>
      </vt:variant>
      <vt:variant>
        <vt:i4>2031674</vt:i4>
      </vt:variant>
      <vt:variant>
        <vt:i4>110</vt:i4>
      </vt:variant>
      <vt:variant>
        <vt:i4>0</vt:i4>
      </vt:variant>
      <vt:variant>
        <vt:i4>5</vt:i4>
      </vt:variant>
      <vt:variant>
        <vt:lpwstr/>
      </vt:variant>
      <vt:variant>
        <vt:lpwstr>_Toc232823807</vt:lpwstr>
      </vt:variant>
      <vt:variant>
        <vt:i4>2031674</vt:i4>
      </vt:variant>
      <vt:variant>
        <vt:i4>104</vt:i4>
      </vt:variant>
      <vt:variant>
        <vt:i4>0</vt:i4>
      </vt:variant>
      <vt:variant>
        <vt:i4>5</vt:i4>
      </vt:variant>
      <vt:variant>
        <vt:lpwstr/>
      </vt:variant>
      <vt:variant>
        <vt:lpwstr>_Toc232823806</vt:lpwstr>
      </vt:variant>
      <vt:variant>
        <vt:i4>2031674</vt:i4>
      </vt:variant>
      <vt:variant>
        <vt:i4>98</vt:i4>
      </vt:variant>
      <vt:variant>
        <vt:i4>0</vt:i4>
      </vt:variant>
      <vt:variant>
        <vt:i4>5</vt:i4>
      </vt:variant>
      <vt:variant>
        <vt:lpwstr/>
      </vt:variant>
      <vt:variant>
        <vt:lpwstr>_Toc232823805</vt:lpwstr>
      </vt:variant>
      <vt:variant>
        <vt:i4>2031674</vt:i4>
      </vt:variant>
      <vt:variant>
        <vt:i4>92</vt:i4>
      </vt:variant>
      <vt:variant>
        <vt:i4>0</vt:i4>
      </vt:variant>
      <vt:variant>
        <vt:i4>5</vt:i4>
      </vt:variant>
      <vt:variant>
        <vt:lpwstr/>
      </vt:variant>
      <vt:variant>
        <vt:lpwstr>_Toc232823804</vt:lpwstr>
      </vt:variant>
      <vt:variant>
        <vt:i4>2031674</vt:i4>
      </vt:variant>
      <vt:variant>
        <vt:i4>86</vt:i4>
      </vt:variant>
      <vt:variant>
        <vt:i4>0</vt:i4>
      </vt:variant>
      <vt:variant>
        <vt:i4>5</vt:i4>
      </vt:variant>
      <vt:variant>
        <vt:lpwstr/>
      </vt:variant>
      <vt:variant>
        <vt:lpwstr>_Toc232823803</vt:lpwstr>
      </vt:variant>
      <vt:variant>
        <vt:i4>2031674</vt:i4>
      </vt:variant>
      <vt:variant>
        <vt:i4>80</vt:i4>
      </vt:variant>
      <vt:variant>
        <vt:i4>0</vt:i4>
      </vt:variant>
      <vt:variant>
        <vt:i4>5</vt:i4>
      </vt:variant>
      <vt:variant>
        <vt:lpwstr/>
      </vt:variant>
      <vt:variant>
        <vt:lpwstr>_Toc232823802</vt:lpwstr>
      </vt:variant>
      <vt:variant>
        <vt:i4>2031674</vt:i4>
      </vt:variant>
      <vt:variant>
        <vt:i4>74</vt:i4>
      </vt:variant>
      <vt:variant>
        <vt:i4>0</vt:i4>
      </vt:variant>
      <vt:variant>
        <vt:i4>5</vt:i4>
      </vt:variant>
      <vt:variant>
        <vt:lpwstr/>
      </vt:variant>
      <vt:variant>
        <vt:lpwstr>_Toc232823801</vt:lpwstr>
      </vt:variant>
      <vt:variant>
        <vt:i4>2031674</vt:i4>
      </vt:variant>
      <vt:variant>
        <vt:i4>68</vt:i4>
      </vt:variant>
      <vt:variant>
        <vt:i4>0</vt:i4>
      </vt:variant>
      <vt:variant>
        <vt:i4>5</vt:i4>
      </vt:variant>
      <vt:variant>
        <vt:lpwstr/>
      </vt:variant>
      <vt:variant>
        <vt:lpwstr>_Toc232823800</vt:lpwstr>
      </vt:variant>
      <vt:variant>
        <vt:i4>1441845</vt:i4>
      </vt:variant>
      <vt:variant>
        <vt:i4>62</vt:i4>
      </vt:variant>
      <vt:variant>
        <vt:i4>0</vt:i4>
      </vt:variant>
      <vt:variant>
        <vt:i4>5</vt:i4>
      </vt:variant>
      <vt:variant>
        <vt:lpwstr/>
      </vt:variant>
      <vt:variant>
        <vt:lpwstr>_Toc232823799</vt:lpwstr>
      </vt:variant>
      <vt:variant>
        <vt:i4>1441845</vt:i4>
      </vt:variant>
      <vt:variant>
        <vt:i4>56</vt:i4>
      </vt:variant>
      <vt:variant>
        <vt:i4>0</vt:i4>
      </vt:variant>
      <vt:variant>
        <vt:i4>5</vt:i4>
      </vt:variant>
      <vt:variant>
        <vt:lpwstr/>
      </vt:variant>
      <vt:variant>
        <vt:lpwstr>_Toc232823798</vt:lpwstr>
      </vt:variant>
      <vt:variant>
        <vt:i4>1441845</vt:i4>
      </vt:variant>
      <vt:variant>
        <vt:i4>50</vt:i4>
      </vt:variant>
      <vt:variant>
        <vt:i4>0</vt:i4>
      </vt:variant>
      <vt:variant>
        <vt:i4>5</vt:i4>
      </vt:variant>
      <vt:variant>
        <vt:lpwstr/>
      </vt:variant>
      <vt:variant>
        <vt:lpwstr>_Toc232823797</vt:lpwstr>
      </vt:variant>
      <vt:variant>
        <vt:i4>1441845</vt:i4>
      </vt:variant>
      <vt:variant>
        <vt:i4>44</vt:i4>
      </vt:variant>
      <vt:variant>
        <vt:i4>0</vt:i4>
      </vt:variant>
      <vt:variant>
        <vt:i4>5</vt:i4>
      </vt:variant>
      <vt:variant>
        <vt:lpwstr/>
      </vt:variant>
      <vt:variant>
        <vt:lpwstr>_Toc232823796</vt:lpwstr>
      </vt:variant>
      <vt:variant>
        <vt:i4>1441845</vt:i4>
      </vt:variant>
      <vt:variant>
        <vt:i4>38</vt:i4>
      </vt:variant>
      <vt:variant>
        <vt:i4>0</vt:i4>
      </vt:variant>
      <vt:variant>
        <vt:i4>5</vt:i4>
      </vt:variant>
      <vt:variant>
        <vt:lpwstr/>
      </vt:variant>
      <vt:variant>
        <vt:lpwstr>_Toc232823795</vt:lpwstr>
      </vt:variant>
      <vt:variant>
        <vt:i4>1441845</vt:i4>
      </vt:variant>
      <vt:variant>
        <vt:i4>32</vt:i4>
      </vt:variant>
      <vt:variant>
        <vt:i4>0</vt:i4>
      </vt:variant>
      <vt:variant>
        <vt:i4>5</vt:i4>
      </vt:variant>
      <vt:variant>
        <vt:lpwstr/>
      </vt:variant>
      <vt:variant>
        <vt:lpwstr>_Toc232823794</vt:lpwstr>
      </vt:variant>
      <vt:variant>
        <vt:i4>1441845</vt:i4>
      </vt:variant>
      <vt:variant>
        <vt:i4>26</vt:i4>
      </vt:variant>
      <vt:variant>
        <vt:i4>0</vt:i4>
      </vt:variant>
      <vt:variant>
        <vt:i4>5</vt:i4>
      </vt:variant>
      <vt:variant>
        <vt:lpwstr/>
      </vt:variant>
      <vt:variant>
        <vt:lpwstr>_Toc232823793</vt:lpwstr>
      </vt:variant>
      <vt:variant>
        <vt:i4>1441845</vt:i4>
      </vt:variant>
      <vt:variant>
        <vt:i4>20</vt:i4>
      </vt:variant>
      <vt:variant>
        <vt:i4>0</vt:i4>
      </vt:variant>
      <vt:variant>
        <vt:i4>5</vt:i4>
      </vt:variant>
      <vt:variant>
        <vt:lpwstr/>
      </vt:variant>
      <vt:variant>
        <vt:lpwstr>_Toc232823792</vt:lpwstr>
      </vt:variant>
      <vt:variant>
        <vt:i4>1441845</vt:i4>
      </vt:variant>
      <vt:variant>
        <vt:i4>14</vt:i4>
      </vt:variant>
      <vt:variant>
        <vt:i4>0</vt:i4>
      </vt:variant>
      <vt:variant>
        <vt:i4>5</vt:i4>
      </vt:variant>
      <vt:variant>
        <vt:lpwstr/>
      </vt:variant>
      <vt:variant>
        <vt:lpwstr>_Toc232823791</vt:lpwstr>
      </vt:variant>
      <vt:variant>
        <vt:i4>1441845</vt:i4>
      </vt:variant>
      <vt:variant>
        <vt:i4>8</vt:i4>
      </vt:variant>
      <vt:variant>
        <vt:i4>0</vt:i4>
      </vt:variant>
      <vt:variant>
        <vt:i4>5</vt:i4>
      </vt:variant>
      <vt:variant>
        <vt:lpwstr/>
      </vt:variant>
      <vt:variant>
        <vt:lpwstr>_Toc232823790</vt:lpwstr>
      </vt:variant>
      <vt:variant>
        <vt:i4>1507381</vt:i4>
      </vt:variant>
      <vt:variant>
        <vt:i4>2</vt:i4>
      </vt:variant>
      <vt:variant>
        <vt:i4>0</vt:i4>
      </vt:variant>
      <vt:variant>
        <vt:i4>5</vt:i4>
      </vt:variant>
      <vt:variant>
        <vt:lpwstr/>
      </vt:variant>
      <vt:variant>
        <vt:lpwstr>_Toc232823789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Stuurgroep Competentiecentrum Biomassa en Afval :</dc:title>
  <dc:subject/>
  <dc:creator>Yves Ryckmans</dc:creator>
  <cp:keywords/>
  <dc:description/>
  <cp:lastModifiedBy>Bertel Mertens</cp:lastModifiedBy>
  <cp:revision>2</cp:revision>
  <cp:lastPrinted>2008-11-27T17:59:00Z</cp:lastPrinted>
  <dcterms:created xsi:type="dcterms:W3CDTF">2020-03-29T20:45:00Z</dcterms:created>
  <dcterms:modified xsi:type="dcterms:W3CDTF">2020-03-29T20:45:00Z</dcterms:modified>
</cp:coreProperties>
</file>